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 w:cs="Times New Roman"/>
          <w:color w:val="auto"/>
        </w:rPr>
      </w:pPr>
    </w:p>
    <w:p>
      <w:pPr>
        <w:spacing w:afterLines="50"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医药价格和招采失信事项目录清单（202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版）</w:t>
      </w:r>
    </w:p>
    <w:bookmarkEnd w:id="0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375"/>
        <w:gridCol w:w="3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kern w:val="0"/>
                <w:sz w:val="20"/>
                <w:szCs w:val="20"/>
              </w:rPr>
              <w:t> </w:t>
            </w:r>
            <w:r>
              <w:rPr>
                <w:rStyle w:val="11"/>
                <w:rFonts w:hint="default" w:ascii="Times New Roman" w:hAnsi="Times New Roman" w:eastAsia="方正书宋简体" w:cs="Times New Roman"/>
                <w:color w:val="auto"/>
              </w:rPr>
              <w:t>主要情节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color w:val="auto"/>
                <w:kern w:val="0"/>
                <w:sz w:val="20"/>
                <w:szCs w:val="20"/>
              </w:rPr>
              <w:t> </w:t>
            </w:r>
            <w:r>
              <w:rPr>
                <w:rStyle w:val="11"/>
                <w:rFonts w:hint="default" w:ascii="Times New Roman" w:hAnsi="Times New Roman" w:eastAsia="方正书宋简体" w:cs="Times New Roman"/>
                <w:color w:val="auto"/>
              </w:rPr>
              <w:t>事实来源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医药购销中，给予各级各类医疗机构、集中采购机构及其工作人员回扣或其他不正当利益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法院判决或相关执法部门行政处罚认定的案件事实为主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取得虚开的增值税发票（善意取得虚开的增值税专用发票除外）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法院判决或税务部门查处认定的案件事实为主 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因自身或相关企业实施垄断协议、滥用市场支配地位等被依法处罚，不主动纠正涉案产品的不公平高价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法院判决或相关执法部门行政处罚认定的案件事实为主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捏造、散布涨价信息，哄抬价格，推动价格过高上涨等违反《价格法》的行为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法院判决或相关执法部门行政处罚认定的案件事实为主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医药企业因不正当价格行为，被医药价格主管部门函询、调查、约谈、告诚，检查，推诿、拒绝、不能充分说明原因或作出虚假承诺的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以低于成本的报价竟标，以欺诈、串通投标、滥用市场支配地位等方式竞标，扰乱集中采购秩序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0"/>
                <w:szCs w:val="20"/>
              </w:rPr>
              <w:t>无正当理由拒绝履行承诺事项、拒绝履行购销或配送合同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书宋简体" w:cs="Times New Roman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b8f79000-5357-420d-b926-d4eb31e1c4da"/>
  </w:docVars>
  <w:rsids>
    <w:rsidRoot w:val="00000000"/>
    <w:rsid w:val="4D2A12BE"/>
    <w:rsid w:val="60E172EE"/>
    <w:rsid w:val="6EB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409</Characters>
  <Lines>0</Lines>
  <Paragraphs>0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2024-04-18T03:47:00Z</dcterms:created>
  <dc:creator>Administrator</dc:creator>
  <cp:lastModifiedBy>好想吃糖油粑粑</cp:lastModifiedBy>
  <dcterms:modified xsi:type="dcterms:W3CDTF">2024-04-18T03:52:54Z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6F323E59EF334390AD33E5EF63394A01_12</vt:lpwstr>
  </property>
</Properties>
</file>