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0ACBE0CB" w:rsidR="00B664DE" w:rsidRPr="003E7D39" w:rsidRDefault="00BD0E5B" w:rsidP="00BD0E5B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081EC9" w:rsidRPr="00081EC9">
        <w:rPr>
          <w:rFonts w:ascii="方正小标宋简体" w:eastAsia="方正小标宋简体" w:hint="eastAsia"/>
          <w:sz w:val="36"/>
          <w:szCs w:val="36"/>
        </w:rPr>
        <w:t>放射性治疗药物申报上市临床风险管理计划技术指导原则</w:t>
      </w:r>
      <w:bookmarkStart w:id="0" w:name="_GoBack"/>
      <w:bookmarkEnd w:id="0"/>
      <w:r w:rsidRPr="00F42EE3">
        <w:rPr>
          <w:rFonts w:ascii="方正小标宋简体" w:eastAsia="方正小标宋简体" w:hint="eastAsia"/>
          <w:sz w:val="36"/>
          <w:szCs w:val="36"/>
        </w:rPr>
        <w:t>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AD15" w14:textId="77777777" w:rsidR="00910014" w:rsidRDefault="00910014" w:rsidP="00D45C81">
      <w:r>
        <w:separator/>
      </w:r>
    </w:p>
  </w:endnote>
  <w:endnote w:type="continuationSeparator" w:id="0">
    <w:p w14:paraId="06E495DA" w14:textId="77777777" w:rsidR="00910014" w:rsidRDefault="00910014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2A81" w14:textId="77777777" w:rsidR="00910014" w:rsidRDefault="00910014" w:rsidP="00D45C81">
      <w:r>
        <w:separator/>
      </w:r>
    </w:p>
  </w:footnote>
  <w:footnote w:type="continuationSeparator" w:id="0">
    <w:p w14:paraId="13C4CF2B" w14:textId="77777777" w:rsidR="00910014" w:rsidRDefault="00910014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1EC9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1AC8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0014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0E5B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804A-A628-4855-89C1-DFE22AE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仝昕</cp:lastModifiedBy>
  <cp:revision>3</cp:revision>
  <cp:lastPrinted>2020-04-03T04:12:00Z</cp:lastPrinted>
  <dcterms:created xsi:type="dcterms:W3CDTF">2021-08-03T01:21:00Z</dcterms:created>
  <dcterms:modified xsi:type="dcterms:W3CDTF">2024-10-08T06:27:00Z</dcterms:modified>
</cp:coreProperties>
</file>