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after="312" w:afterLines="100" w:line="360" w:lineRule="auto"/>
        <w:textAlignment w:val="auto"/>
        <w:outlineLvl w:val="0"/>
        <w:rPr>
          <w:rFonts w:hint="default" w:ascii="Times New Roman" w:hAnsi="Times New Roman" w:eastAsia="黑体" w:cs="Times New Roman"/>
          <w:bCs/>
          <w:color w:val="000000" w:themeColor="text1"/>
          <w:sz w:val="32"/>
          <w:szCs w:val="32"/>
          <w:highlight w:val="none"/>
          <w14:textFill>
            <w14:solidFill>
              <w14:schemeClr w14:val="tx1"/>
            </w14:solidFill>
          </w14:textFill>
        </w:rPr>
      </w:pPr>
      <w:bookmarkStart w:id="0" w:name="_Toc26776"/>
      <w:bookmarkStart w:id="1" w:name="_Toc8042"/>
      <w:r>
        <w:rPr>
          <w:rFonts w:hint="default" w:ascii="Times New Roman" w:hAnsi="Times New Roman" w:eastAsia="黑体" w:cs="Times New Roman"/>
          <w:bCs/>
          <w:color w:val="000000" w:themeColor="text1"/>
          <w:sz w:val="32"/>
          <w:szCs w:val="32"/>
          <w:highlight w:val="none"/>
          <w14:textFill>
            <w14:solidFill>
              <w14:schemeClr w14:val="tx1"/>
            </w14:solidFill>
          </w14:textFill>
        </w:rPr>
        <w:t>附件1</w:t>
      </w:r>
      <w:bookmarkEnd w:id="0"/>
      <w:bookmarkEnd w:id="1"/>
    </w:p>
    <w:p>
      <w:pPr>
        <w:keepNext w:val="0"/>
        <w:keepLines w:val="0"/>
        <w:pageBreakBefore w:val="0"/>
        <w:widowControl w:val="0"/>
        <w:kinsoku/>
        <w:wordWrap/>
        <w:topLinePunct w:val="0"/>
        <w:bidi w:val="0"/>
        <w:snapToGrid w:val="0"/>
        <w:spacing w:after="312" w:afterLines="100" w:line="360" w:lineRule="auto"/>
        <w:textAlignment w:val="auto"/>
        <w:rPr>
          <w:rFonts w:hint="default" w:ascii="Times New Roman" w:hAnsi="Times New Roman" w:eastAsia="黑体" w:cs="Times New Roman"/>
          <w:bCs/>
          <w:color w:val="000000" w:themeColor="text1"/>
          <w:sz w:val="32"/>
          <w:szCs w:val="32"/>
          <w:highlight w:val="none"/>
          <w14:textFill>
            <w14:solidFill>
              <w14:schemeClr w14:val="tx1"/>
            </w14:solidFill>
          </w14:textFill>
        </w:rPr>
      </w:pPr>
    </w:p>
    <w:p>
      <w:pPr>
        <w:keepNext w:val="0"/>
        <w:keepLines w:val="0"/>
        <w:pageBreakBefore w:val="0"/>
        <w:widowControl w:val="0"/>
        <w:kinsoku/>
        <w:wordWrap/>
        <w:topLinePunct w:val="0"/>
        <w:bidi w:val="0"/>
        <w:adjustRightInd w:val="0"/>
        <w:snapToGrid w:val="0"/>
        <w:spacing w:line="360" w:lineRule="auto"/>
        <w:jc w:val="center"/>
        <w:textAlignment w:val="auto"/>
        <w:rPr>
          <w:rFonts w:hint="default" w:ascii="Times New Roman" w:hAnsi="Times New Roman" w:eastAsia="黑体" w:cs="Times New Roman"/>
          <w:color w:val="000000" w:themeColor="text1"/>
          <w:sz w:val="84"/>
          <w:szCs w:val="8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eastAsia" w:ascii="Times New Roman" w:hAnsi="Times New Roman" w:eastAsia="黑体" w:cs="Times New Roman"/>
          <w:b/>
          <w:bCs/>
          <w:color w:val="000000" w:themeColor="text1"/>
          <w:sz w:val="56"/>
          <w:szCs w:val="56"/>
          <w:highlight w:val="none"/>
          <w:lang w:eastAsia="zh-CN"/>
          <w14:textFill>
            <w14:solidFill>
              <w14:schemeClr w14:val="tx1"/>
            </w14:solidFill>
          </w14:textFill>
        </w:rPr>
      </w:pPr>
      <w:bookmarkStart w:id="2" w:name="_Toc14051"/>
      <w:bookmarkStart w:id="3" w:name="_Toc16285"/>
      <w:r>
        <w:rPr>
          <w:rFonts w:hint="eastAsia" w:ascii="Times New Roman" w:hAnsi="Times New Roman" w:eastAsia="黑体" w:cs="Times New Roman"/>
          <w:b/>
          <w:bCs/>
          <w:color w:val="000000" w:themeColor="text1"/>
          <w:sz w:val="56"/>
          <w:szCs w:val="56"/>
          <w:highlight w:val="none"/>
          <w:lang w:eastAsia="zh-CN"/>
          <w14:textFill>
            <w14:solidFill>
              <w14:schemeClr w14:val="tx1"/>
            </w14:solidFill>
          </w14:textFill>
        </w:rPr>
        <w:t>皮肤刺激性/腐蚀性试验</w:t>
      </w:r>
      <w:bookmarkEnd w:id="2"/>
      <w:bookmarkEnd w:id="3"/>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52"/>
          <w:szCs w:val="52"/>
          <w:highlight w:val="none"/>
          <w14:textFill>
            <w14:solidFill>
              <w14:schemeClr w14:val="tx1"/>
            </w14:solidFill>
          </w14:textFill>
        </w:rPr>
      </w:pPr>
      <w:bookmarkStart w:id="4" w:name="_Toc11820"/>
      <w:bookmarkStart w:id="5" w:name="_Toc3491"/>
      <w:r>
        <w:rPr>
          <w:rFonts w:hint="default" w:ascii="Times New Roman" w:hAnsi="Times New Roman" w:eastAsia="黑体" w:cs="Times New Roman"/>
          <w:b/>
          <w:bCs/>
          <w:color w:val="000000" w:themeColor="text1"/>
          <w:sz w:val="56"/>
          <w:szCs w:val="56"/>
          <w:highlight w:val="none"/>
          <w14:textFill>
            <w14:solidFill>
              <w14:schemeClr w14:val="tx1"/>
            </w14:solidFill>
          </w14:textFill>
        </w:rPr>
        <w:t>技术指导原则</w:t>
      </w:r>
      <w:bookmarkEnd w:id="4"/>
      <w:bookmarkEnd w:id="5"/>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黑体" w:cs="Times New Roman"/>
          <w:b/>
          <w:bCs/>
          <w:color w:val="000000" w:themeColor="text1"/>
          <w:sz w:val="48"/>
          <w:szCs w:val="48"/>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黑体" w:cs="Times New Roman"/>
          <w:b/>
          <w:bCs/>
          <w:color w:val="000000" w:themeColor="text1"/>
          <w:sz w:val="48"/>
          <w:szCs w:val="48"/>
          <w:highlight w:val="none"/>
          <w14:textFill>
            <w14:solidFill>
              <w14:schemeClr w14:val="tx1"/>
            </w14:solidFill>
          </w14:textFill>
        </w:rPr>
      </w:pPr>
      <w:bookmarkStart w:id="6" w:name="_Toc26087"/>
      <w:bookmarkStart w:id="7" w:name="_Toc13511"/>
      <w:r>
        <w:rPr>
          <w:rFonts w:hint="default" w:ascii="Times New Roman" w:hAnsi="Times New Roman" w:eastAsia="黑体" w:cs="Times New Roman"/>
          <w:b/>
          <w:bCs/>
          <w:color w:val="000000" w:themeColor="text1"/>
          <w:sz w:val="48"/>
          <w:szCs w:val="48"/>
          <w:highlight w:val="none"/>
          <w14:textFill>
            <w14:solidFill>
              <w14:schemeClr w14:val="tx1"/>
            </w14:solidFill>
          </w14:textFill>
        </w:rPr>
        <w:t>（征求意见稿）</w:t>
      </w:r>
      <w:bookmarkEnd w:id="6"/>
      <w:bookmarkEnd w:id="7"/>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仿宋" w:cs="Times New Roman"/>
          <w:color w:val="000000" w:themeColor="text1"/>
          <w:sz w:val="44"/>
          <w:szCs w:val="44"/>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outlineLvl w:val="0"/>
        <w:rPr>
          <w:rFonts w:hint="default" w:ascii="Times New Roman" w:hAnsi="Times New Roman" w:eastAsia="楷体" w:cs="Times New Roman"/>
          <w:color w:val="000000" w:themeColor="text1"/>
          <w:sz w:val="44"/>
          <w:szCs w:val="44"/>
          <w:highlight w:val="none"/>
          <w14:textFill>
            <w14:solidFill>
              <w14:schemeClr w14:val="tx1"/>
            </w14:solidFill>
          </w14:textFill>
        </w:rPr>
      </w:pPr>
      <w:bookmarkStart w:id="8" w:name="_Toc25279"/>
      <w:bookmarkStart w:id="9" w:name="_Toc27526"/>
      <w:r>
        <w:rPr>
          <w:rFonts w:hint="default" w:ascii="Times New Roman" w:hAnsi="Times New Roman" w:eastAsia="楷体" w:cs="Times New Roman"/>
          <w:color w:val="000000" w:themeColor="text1"/>
          <w:sz w:val="44"/>
          <w:szCs w:val="44"/>
          <w:highlight w:val="none"/>
          <w14:textFill>
            <w14:solidFill>
              <w14:schemeClr w14:val="tx1"/>
            </w14:solidFill>
          </w14:textFill>
        </w:rPr>
        <w:t>中国食品药品检定研究院</w:t>
      </w:r>
      <w:bookmarkEnd w:id="8"/>
      <w:bookmarkEnd w:id="9"/>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r>
        <w:rPr>
          <w:rFonts w:hint="default" w:ascii="Times New Roman" w:hAnsi="Times New Roman" w:eastAsia="楷体" w:cs="Times New Roman"/>
          <w:color w:val="000000" w:themeColor="text1"/>
          <w:sz w:val="40"/>
          <w:szCs w:val="40"/>
          <w:highlight w:val="none"/>
          <w14:textFill>
            <w14:solidFill>
              <w14:schemeClr w14:val="tx1"/>
            </w14:solidFill>
          </w14:textFill>
        </w:rPr>
        <w:t>2023年</w:t>
      </w:r>
      <w:r>
        <w:rPr>
          <w:rFonts w:hint="eastAsia" w:ascii="Times New Roman" w:hAnsi="Times New Roman" w:eastAsia="楷体" w:cs="Times New Roman"/>
          <w:color w:val="000000" w:themeColor="text1"/>
          <w:sz w:val="40"/>
          <w:szCs w:val="40"/>
          <w:highlight w:val="none"/>
          <w:lang w:val="en-US" w:eastAsia="zh-CN"/>
          <w14:textFill>
            <w14:solidFill>
              <w14:schemeClr w14:val="tx1"/>
            </w14:solidFill>
          </w14:textFill>
        </w:rPr>
        <w:t>4</w:t>
      </w:r>
      <w:r>
        <w:rPr>
          <w:rFonts w:hint="default" w:ascii="Times New Roman" w:hAnsi="Times New Roman" w:eastAsia="楷体" w:cs="Times New Roman"/>
          <w:color w:val="000000" w:themeColor="text1"/>
          <w:sz w:val="40"/>
          <w:szCs w:val="40"/>
          <w:highlight w:val="none"/>
          <w14:textFill>
            <w14:solidFill>
              <w14:schemeClr w14:val="tx1"/>
            </w14:solidFill>
          </w14:textFill>
        </w:rPr>
        <w:t>月</w:t>
      </w: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p>
    <w:p>
      <w:pPr>
        <w:keepNext w:val="0"/>
        <w:keepLines w:val="0"/>
        <w:pageBreakBefore w:val="0"/>
        <w:widowControl w:val="0"/>
        <w:kinsoku/>
        <w:wordWrap/>
        <w:topLinePunct w:val="0"/>
        <w:bidi w:val="0"/>
        <w:snapToGrid w:val="0"/>
        <w:spacing w:line="360" w:lineRule="auto"/>
        <w:jc w:val="center"/>
        <w:textAlignment w:val="auto"/>
        <w:rPr>
          <w:rFonts w:hint="default" w:ascii="Times New Roman" w:hAnsi="Times New Roman" w:eastAsia="楷体" w:cs="Times New Roman"/>
          <w:color w:val="000000" w:themeColor="text1"/>
          <w:sz w:val="40"/>
          <w:szCs w:val="40"/>
          <w:highlight w:val="none"/>
          <w14:textFill>
            <w14:solidFill>
              <w14:schemeClr w14:val="tx1"/>
            </w14:solidFill>
          </w14:textFill>
        </w:rPr>
      </w:pPr>
    </w:p>
    <w:p>
      <w:pPr>
        <w:keepNext w:val="0"/>
        <w:keepLines w:val="0"/>
        <w:pageBreakBefore w:val="0"/>
        <w:widowControl w:val="0"/>
        <w:kinsoku/>
        <w:wordWrap/>
        <w:topLinePunct w:val="0"/>
        <w:bidi w:val="0"/>
        <w:spacing w:line="360" w:lineRule="auto"/>
        <w:jc w:val="center"/>
        <w:textAlignment w:val="auto"/>
        <w:rPr>
          <w:rFonts w:hint="default" w:ascii="Times New Roman" w:hAnsi="Times New Roman" w:eastAsia="宋体" w:cs="Times New Roman"/>
          <w:color w:val="000000" w:themeColor="text1"/>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sdt>
      <w:sdtPr>
        <w:rPr>
          <w:rFonts w:ascii="宋体" w:hAnsi="宋体" w:eastAsia="宋体" w:cstheme="minorBidi"/>
          <w:kern w:val="2"/>
          <w:sz w:val="21"/>
          <w:szCs w:val="22"/>
          <w:highlight w:val="none"/>
          <w:lang w:val="en-US" w:eastAsia="zh-CN" w:bidi="ar-SA"/>
        </w:rPr>
        <w:id w:val="147482510"/>
        <w15:color w:val="DBDBDB"/>
        <w:docPartObj>
          <w:docPartGallery w:val="Table of Contents"/>
          <w:docPartUnique/>
        </w:docPartObj>
      </w:sdtPr>
      <w:sdtEndPr>
        <w:rPr>
          <w:rFonts w:ascii="宋体" w:hAnsi="宋体" w:eastAsia="宋体" w:cstheme="minorBidi"/>
          <w:b/>
          <w:kern w:val="2"/>
          <w:sz w:val="21"/>
          <w:szCs w:val="22"/>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b/>
              <w:bCs/>
              <w:sz w:val="36"/>
              <w:szCs w:val="36"/>
              <w:highlight w:val="none"/>
            </w:rPr>
          </w:pPr>
          <w:r>
            <w:rPr>
              <w:rFonts w:ascii="宋体" w:hAnsi="宋体" w:eastAsia="宋体"/>
              <w:b/>
              <w:bCs/>
              <w:sz w:val="36"/>
              <w:szCs w:val="36"/>
              <w:highlight w:val="none"/>
            </w:rPr>
            <w:t>目</w:t>
          </w:r>
          <w:r>
            <w:rPr>
              <w:rFonts w:hint="eastAsia" w:ascii="宋体" w:hAnsi="宋体" w:eastAsia="宋体"/>
              <w:b/>
              <w:bCs/>
              <w:sz w:val="36"/>
              <w:szCs w:val="36"/>
              <w:highlight w:val="none"/>
              <w:lang w:val="en-US" w:eastAsia="zh-CN"/>
            </w:rPr>
            <w:t xml:space="preserve"> </w:t>
          </w:r>
          <w:r>
            <w:rPr>
              <w:rFonts w:ascii="宋体" w:hAnsi="宋体" w:eastAsia="宋体"/>
              <w:b/>
              <w:bCs/>
              <w:sz w:val="36"/>
              <w:szCs w:val="36"/>
              <w:highlight w:val="none"/>
            </w:rPr>
            <w:t>录</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highlight w:val="none"/>
            </w:rPr>
            <w:fldChar w:fldCharType="begin"/>
          </w:r>
          <w:r>
            <w:rPr>
              <w:highlight w:val="none"/>
            </w:rPr>
            <w:instrText xml:space="preserve">TOC \o "1-2" \h \u </w:instrText>
          </w:r>
          <w:r>
            <w:rPr>
              <w:highlight w:val="none"/>
            </w:rPr>
            <w:fldChar w:fldCharType="separate"/>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_Toc8042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lang w:val="en-US" w:eastAsia="zh-CN"/>
            </w:rPr>
            <w:t>一、概述</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PAGEREF _Toc8042 \h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1</w:t>
          </w:r>
          <w:r>
            <w:rPr>
              <w:rFonts w:hint="default" w:ascii="Times New Roman" w:hAnsi="Times New Roman" w:eastAsia="黑体"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_Toc28437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lang w:val="en-US" w:eastAsia="zh-CN"/>
            </w:rPr>
            <w:t>二、基本原则</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PAGEREF _Toc28437 \h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1</w:t>
          </w:r>
          <w:r>
            <w:rPr>
              <w:rFonts w:hint="default" w:ascii="Times New Roman" w:hAnsi="Times New Roman" w:eastAsia="黑体"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_Toc28476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三、基本内容</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PAGEREF _Toc28476 \h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1</w:t>
          </w:r>
          <w:r>
            <w:rPr>
              <w:rFonts w:hint="default" w:ascii="Times New Roman" w:hAnsi="Times New Roman" w:eastAsia="黑体"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_Toc18161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（一） 实验动物饲养管理和使用</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_Toc18161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_Toc28430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（二） 受试物</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_Toc28430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2</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_Toc16165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（三） 各组别的给予方式和剂量</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_Toc16165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3</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_Toc15840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四、结果</w:t>
          </w:r>
          <w:r>
            <w:rPr>
              <w:rFonts w:hint="default" w:ascii="Times New Roman" w:hAnsi="Times New Roman" w:eastAsia="黑体" w:cs="Times New Roman"/>
              <w:sz w:val="28"/>
              <w:szCs w:val="28"/>
              <w:highlight w:val="none"/>
              <w:lang w:val="en-US" w:eastAsia="zh-CN"/>
            </w:rPr>
            <w:t>分析与评价</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PAGEREF _Toc15840 \h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4</w:t>
          </w:r>
          <w:r>
            <w:rPr>
              <w:rFonts w:hint="default" w:ascii="Times New Roman" w:hAnsi="Times New Roman" w:eastAsia="黑体"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_Toc841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（一） 结果观察与分析</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_Toc841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4</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_Toc28274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（二） 结果解释</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_Toc28274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5</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HYPERLINK \l _Toc10415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bCs/>
              <w:sz w:val="28"/>
              <w:szCs w:val="28"/>
              <w:highlight w:val="none"/>
              <w:lang w:eastAsia="zh-CN"/>
            </w:rPr>
            <w:t>（三） 结果</w:t>
          </w:r>
          <w:r>
            <w:rPr>
              <w:rFonts w:hint="default" w:ascii="Times New Roman" w:hAnsi="Times New Roman" w:eastAsia="仿宋" w:cs="Times New Roman"/>
              <w:bCs/>
              <w:sz w:val="28"/>
              <w:szCs w:val="28"/>
              <w:highlight w:val="none"/>
              <w:lang w:val="en-US" w:eastAsia="zh-CN"/>
            </w:rPr>
            <w:t>评价</w:t>
          </w:r>
          <w:r>
            <w:rPr>
              <w:rFonts w:hint="default" w:ascii="Times New Roman" w:hAnsi="Times New Roman" w:eastAsia="仿宋" w:cs="Times New Roman"/>
              <w:sz w:val="28"/>
              <w:szCs w:val="28"/>
              <w:highlight w:val="none"/>
            </w:rPr>
            <w:tab/>
          </w:r>
          <w:r>
            <w:rPr>
              <w:rFonts w:hint="default" w:ascii="Times New Roman" w:hAnsi="Times New Roman" w:eastAsia="仿宋" w:cs="Times New Roman"/>
              <w:sz w:val="28"/>
              <w:szCs w:val="28"/>
              <w:highlight w:val="none"/>
            </w:rPr>
            <w:fldChar w:fldCharType="begin"/>
          </w:r>
          <w:r>
            <w:rPr>
              <w:rFonts w:hint="default" w:ascii="Times New Roman" w:hAnsi="Times New Roman" w:eastAsia="仿宋" w:cs="Times New Roman"/>
              <w:sz w:val="28"/>
              <w:szCs w:val="28"/>
              <w:highlight w:val="none"/>
            </w:rPr>
            <w:instrText xml:space="preserve"> PAGEREF _Toc10415 \h </w:instrText>
          </w:r>
          <w:r>
            <w:rPr>
              <w:rFonts w:hint="default" w:ascii="Times New Roman" w:hAnsi="Times New Roman" w:eastAsia="仿宋" w:cs="Times New Roman"/>
              <w:sz w:val="28"/>
              <w:szCs w:val="28"/>
              <w:highlight w:val="none"/>
            </w:rPr>
            <w:fldChar w:fldCharType="separate"/>
          </w:r>
          <w:r>
            <w:rPr>
              <w:rFonts w:hint="default" w:ascii="Times New Roman" w:hAnsi="Times New Roman" w:eastAsia="仿宋" w:cs="Times New Roman"/>
              <w:sz w:val="28"/>
              <w:szCs w:val="28"/>
              <w:highlight w:val="none"/>
            </w:rPr>
            <w:t>6</w:t>
          </w:r>
          <w:r>
            <w:rPr>
              <w:rFonts w:hint="default" w:ascii="Times New Roman" w:hAnsi="Times New Roman" w:eastAsia="仿宋" w:cs="Times New Roman"/>
              <w:sz w:val="28"/>
              <w:szCs w:val="28"/>
              <w:highlight w:val="none"/>
            </w:rPr>
            <w:fldChar w:fldCharType="end"/>
          </w:r>
          <w:r>
            <w:rPr>
              <w:rFonts w:hint="default" w:ascii="Times New Roman" w:hAnsi="Times New Roman" w:eastAsia="仿宋" w:cs="Times New Roman"/>
              <w:sz w:val="28"/>
              <w:szCs w:val="28"/>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_Toc15809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五、参考文献</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end"/>
          </w:r>
          <w:r>
            <w:rPr>
              <w:rFonts w:hint="eastAsia" w:ascii="Times New Roman" w:hAnsi="Times New Roman" w:eastAsia="黑体" w:cs="Times New Roman"/>
              <w:sz w:val="28"/>
              <w:szCs w:val="28"/>
              <w:highlight w:val="none"/>
              <w:lang w:val="en-US" w:eastAsia="zh-CN"/>
            </w:rPr>
            <w:t>6</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_Toc23500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六、术语和释义</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PAGEREF _Toc23500 \h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6</w:t>
          </w:r>
          <w:r>
            <w:rPr>
              <w:rFonts w:hint="default" w:ascii="Times New Roman" w:hAnsi="Times New Roman" w:eastAsia="黑体" w:cs="Times New Roman"/>
              <w:sz w:val="28"/>
              <w:szCs w:val="28"/>
              <w:highlight w:val="none"/>
            </w:rPr>
            <w:fldChar w:fldCharType="end"/>
          </w:r>
          <w:r>
            <w:rPr>
              <w:rFonts w:hint="default" w:ascii="Times New Roman" w:hAnsi="Times New Roman" w:eastAsia="黑体" w:cs="Times New Roman"/>
              <w:sz w:val="28"/>
              <w:szCs w:val="28"/>
              <w:highlight w:val="none"/>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eastAsia="黑体"/>
              <w:highlight w:val="none"/>
              <w:lang w:eastAsia="zh-CN"/>
            </w:rPr>
          </w:pPr>
          <w:r>
            <w:rPr>
              <w:rFonts w:hint="default" w:ascii="Times New Roman" w:hAnsi="Times New Roman" w:eastAsia="黑体" w:cs="Times New Roman"/>
              <w:sz w:val="28"/>
              <w:szCs w:val="28"/>
              <w:highlight w:val="none"/>
            </w:rPr>
            <w:fldChar w:fldCharType="begin"/>
          </w:r>
          <w:r>
            <w:rPr>
              <w:rFonts w:hint="default" w:ascii="Times New Roman" w:hAnsi="Times New Roman" w:eastAsia="黑体" w:cs="Times New Roman"/>
              <w:sz w:val="28"/>
              <w:szCs w:val="28"/>
              <w:highlight w:val="none"/>
            </w:rPr>
            <w:instrText xml:space="preserve"> HYPERLINK \l _Toc1506 </w:instrText>
          </w:r>
          <w:r>
            <w:rPr>
              <w:rFonts w:hint="default" w:ascii="Times New Roman" w:hAnsi="Times New Roman" w:eastAsia="黑体" w:cs="Times New Roman"/>
              <w:sz w:val="28"/>
              <w:szCs w:val="28"/>
              <w:highlight w:val="none"/>
            </w:rPr>
            <w:fldChar w:fldCharType="separate"/>
          </w:r>
          <w:r>
            <w:rPr>
              <w:rFonts w:hint="default" w:ascii="Times New Roman" w:hAnsi="Times New Roman" w:eastAsia="黑体" w:cs="Times New Roman"/>
              <w:sz w:val="28"/>
              <w:szCs w:val="28"/>
              <w:highlight w:val="none"/>
            </w:rPr>
            <w:t>七、附录</w:t>
          </w:r>
          <w:r>
            <w:rPr>
              <w:rFonts w:hint="default" w:ascii="Times New Roman" w:hAnsi="Times New Roman" w:eastAsia="黑体" w:cs="Times New Roman"/>
              <w:sz w:val="28"/>
              <w:szCs w:val="28"/>
              <w:highlight w:val="none"/>
            </w:rPr>
            <w:tab/>
          </w:r>
          <w:r>
            <w:rPr>
              <w:rFonts w:hint="default" w:ascii="Times New Roman" w:hAnsi="Times New Roman" w:eastAsia="黑体" w:cs="Times New Roman"/>
              <w:sz w:val="28"/>
              <w:szCs w:val="28"/>
              <w:highlight w:val="none"/>
            </w:rPr>
            <w:fldChar w:fldCharType="end"/>
          </w:r>
          <w:r>
            <w:rPr>
              <w:rFonts w:hint="eastAsia" w:ascii="Times New Roman" w:hAnsi="Times New Roman" w:eastAsia="黑体" w:cs="Times New Roman"/>
              <w:sz w:val="28"/>
              <w:szCs w:val="28"/>
              <w:highlight w:val="none"/>
              <w:lang w:val="en-US" w:eastAsia="zh-CN"/>
            </w:rPr>
            <w:t>6</w:t>
          </w:r>
        </w:p>
        <w:p>
          <w:pPr>
            <w:pStyle w:val="8"/>
            <w:tabs>
              <w:tab w:val="right" w:leader="dot" w:pos="8306"/>
            </w:tabs>
            <w:rPr>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highlight w:val="none"/>
            </w:rPr>
          </w:pPr>
          <w:r>
            <w:rPr>
              <w:highlight w:val="none"/>
            </w:rPr>
            <w:fldChar w:fldCharType="end"/>
          </w:r>
        </w:p>
      </w:sdtContent>
    </w:sdt>
    <w:p>
      <w:pPr>
        <w:keepNext w:val="0"/>
        <w:keepLines w:val="0"/>
        <w:pageBreakBefore w:val="0"/>
        <w:widowControl w:val="0"/>
        <w:kinsoku/>
        <w:wordWrap/>
        <w:topLinePunct w:val="0"/>
        <w:bidi w:val="0"/>
        <w:spacing w:line="360" w:lineRule="auto"/>
        <w:textAlignment w:val="auto"/>
        <w:rPr>
          <w:rFonts w:hint="eastAsia" w:ascii="黑体" w:hAnsi="黑体" w:eastAsia="黑体" w:cs="黑体"/>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topLinePunct w:val="0"/>
        <w:bidi w:val="0"/>
        <w:spacing w:line="360" w:lineRule="auto"/>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Style w:val="21"/>
          <w:rFonts w:hint="eastAsia" w:ascii="黑体" w:hAnsi="黑体" w:eastAsia="黑体" w:cs="黑体"/>
          <w:sz w:val="32"/>
          <w:szCs w:val="32"/>
          <w:highlight w:val="none"/>
          <w:lang w:val="en-US" w:eastAsia="zh-CN"/>
        </w:rPr>
        <w:t>一、概述</w:t>
      </w:r>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皮肤刺激性/腐蚀性试验</w:t>
      </w:r>
      <w:r>
        <w:rPr>
          <w:rFonts w:hint="default" w:ascii="Times New Roman" w:hAnsi="Times New Roman" w:eastAsia="仿宋" w:cs="Times New Roman"/>
          <w:color w:val="000000" w:themeColor="text1"/>
          <w:sz w:val="32"/>
          <w:szCs w:val="32"/>
          <w:highlight w:val="none"/>
          <w14:textFill>
            <w14:solidFill>
              <w14:schemeClr w14:val="tx1"/>
            </w14:solidFill>
          </w14:textFill>
        </w:rPr>
        <w:t>是</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确定和</w:t>
      </w:r>
      <w:r>
        <w:rPr>
          <w:rFonts w:hint="default" w:ascii="Times New Roman" w:hAnsi="Times New Roman" w:eastAsia="仿宋" w:cs="Times New Roman"/>
          <w:color w:val="000000" w:themeColor="text1"/>
          <w:sz w:val="32"/>
          <w:szCs w:val="32"/>
          <w:highlight w:val="none"/>
          <w14:textFill>
            <w14:solidFill>
              <w14:schemeClr w14:val="tx1"/>
            </w14:solidFill>
          </w14:textFill>
        </w:rPr>
        <w:t>评价受试物</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对哺乳动物皮肤局部是否有刺激作用或腐蚀作用及其程度的试验。</w:t>
      </w:r>
    </w:p>
    <w:p>
      <w:pPr>
        <w:keepNext w:val="0"/>
        <w:keepLines w:val="0"/>
        <w:pageBreakBefore w:val="0"/>
        <w:widowControl w:val="0"/>
        <w:kinsoku/>
        <w:wordWrap/>
        <w:topLinePunct w:val="0"/>
        <w:bidi w:val="0"/>
        <w:spacing w:line="360" w:lineRule="auto"/>
        <w:ind w:firstLine="6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本指导原则依据《化妆品安全技术规范》《化妆品注册和备案检验工作规范》《化妆品注册备案资料管理规定》《化妆品新原料注册备案资料管理规定》等相关要求，并参考国内外相关指南制定。</w:t>
      </w:r>
    </w:p>
    <w:p>
      <w:pPr>
        <w:keepNext w:val="0"/>
        <w:keepLines w:val="0"/>
        <w:pageBreakBefore w:val="0"/>
        <w:widowControl w:val="0"/>
        <w:kinsoku/>
        <w:wordWrap/>
        <w:topLinePunct w:val="0"/>
        <w:bidi w:val="0"/>
        <w:spacing w:line="360" w:lineRule="auto"/>
        <w:ind w:firstLine="6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本指导原则适用于化妆品和新原料的</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皮肤刺激性/腐蚀性及其程度的评价</w:t>
      </w: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及</w:t>
      </w:r>
      <w:r>
        <w:rPr>
          <w:rFonts w:hint="eastAsia" w:ascii="Times New Roman" w:hAnsi="Times New Roman" w:eastAsia="仿宋" w:cs="Times New Roman"/>
          <w:bCs/>
          <w:color w:val="000000" w:themeColor="text1"/>
          <w:kern w:val="0"/>
          <w:sz w:val="32"/>
          <w:szCs w:val="32"/>
          <w:highlight w:val="none"/>
          <w:lang w:eastAsia="zh-CN"/>
          <w14:textFill>
            <w14:solidFill>
              <w14:schemeClr w14:val="tx1"/>
            </w14:solidFill>
          </w14:textFill>
        </w:rPr>
        <w:t>安全评估</w:t>
      </w:r>
      <w:r>
        <w:rPr>
          <w:rFonts w:hint="default" w:ascii="Times New Roman" w:hAnsi="Times New Roman" w:eastAsia="仿宋" w:cs="Times New Roman"/>
          <w:bCs/>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topLinePunct w:val="0"/>
        <w:bidi w:val="0"/>
        <w:spacing w:line="360" w:lineRule="auto"/>
        <w:ind w:firstLine="627" w:firstLineChars="196"/>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本指导原则是在现行法规和标准以及当前科学认知水平下制定的，随着法规和标准的更新完善，以及科学技术的发展，将适时进行调整。</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default" w:ascii="黑体" w:hAnsi="黑体" w:eastAsia="黑体" w:cs="黑体"/>
          <w:sz w:val="32"/>
          <w:szCs w:val="32"/>
          <w:highlight w:val="none"/>
          <w:lang w:val="en-US" w:eastAsia="zh-CN"/>
        </w:rPr>
      </w:pPr>
      <w:bookmarkStart w:id="10" w:name="_Toc28437"/>
      <w:r>
        <w:rPr>
          <w:rFonts w:hint="default" w:ascii="黑体" w:hAnsi="黑体" w:eastAsia="黑体" w:cs="黑体"/>
          <w:sz w:val="32"/>
          <w:szCs w:val="32"/>
          <w:highlight w:val="none"/>
          <w:lang w:val="en-US" w:eastAsia="zh-CN"/>
        </w:rPr>
        <w:t>二、基本原则</w:t>
      </w:r>
      <w:bookmarkEnd w:id="10"/>
    </w:p>
    <w:p>
      <w:pPr>
        <w:pStyle w:val="18"/>
        <w:keepNext w:val="0"/>
        <w:keepLines w:val="0"/>
        <w:pageBreakBefore w:val="0"/>
        <w:widowControl w:val="0"/>
        <w:kinsoku/>
        <w:wordWrap/>
        <w:topLinePunct w:val="0"/>
        <w:autoSpaceDE/>
        <w:autoSpaceDN/>
        <w:bidi w:val="0"/>
        <w:spacing w:line="360" w:lineRule="auto"/>
        <w:ind w:left="0" w:leftChars="0" w:firstLine="640" w:firstLineChars="200"/>
        <w:textAlignment w:val="auto"/>
        <w:outlineLvl w:val="0"/>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pPr>
      <w:bookmarkStart w:id="11" w:name="_Toc4664"/>
      <w:bookmarkStart w:id="12" w:name="_Toc10261"/>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本指导原则仅</w:t>
      </w:r>
      <w:r>
        <w:rPr>
          <w:rFonts w:hint="eastAsia"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阐述皮肤刺激性/腐蚀性试验</w:t>
      </w:r>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需要重点关注的问题，试验时需具体情况具体分析。</w:t>
      </w:r>
      <w:bookmarkEnd w:id="11"/>
      <w:bookmarkEnd w:id="12"/>
    </w:p>
    <w:p>
      <w:pPr>
        <w:pStyle w:val="18"/>
        <w:keepNext w:val="0"/>
        <w:keepLines w:val="0"/>
        <w:pageBreakBefore w:val="0"/>
        <w:widowControl w:val="0"/>
        <w:kinsoku/>
        <w:wordWrap/>
        <w:overflowPunct w:val="0"/>
        <w:topLinePunct w:val="0"/>
        <w:autoSpaceDE/>
        <w:autoSpaceDN/>
        <w:bidi w:val="0"/>
        <w:adjustRightInd w:val="0"/>
        <w:snapToGrid w:val="0"/>
        <w:spacing w:line="360" w:lineRule="auto"/>
        <w:ind w:firstLine="640"/>
        <w:textAlignment w:val="auto"/>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皮肤刺激性/腐蚀性试验</w:t>
      </w:r>
      <w:r>
        <w:rPr>
          <w:rFonts w:hint="default" w:ascii="Times New Roman" w:hAnsi="Times New Roman" w:eastAsia="仿宋" w:cs="Times New Roman"/>
          <w:bCs/>
          <w:color w:val="000000" w:themeColor="text1"/>
          <w:kern w:val="0"/>
          <w:sz w:val="32"/>
          <w:szCs w:val="32"/>
          <w:highlight w:val="none"/>
          <w:lang w:val="en-US" w:eastAsia="zh-CN" w:bidi="ar-SA"/>
          <w14:textFill>
            <w14:solidFill>
              <w14:schemeClr w14:val="tx1"/>
            </w14:solidFill>
          </w14:textFill>
        </w:rPr>
        <w:t>的设计应符合毒理学试验随机、对照、重复的基本原则，试验数据应真实、完整、准确、可追溯，试验结果统计分析应科学合理。</w:t>
      </w:r>
    </w:p>
    <w:p>
      <w:pPr>
        <w:pStyle w:val="17"/>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kern w:val="2"/>
          <w:sz w:val="32"/>
          <w:szCs w:val="32"/>
          <w:highlight w:val="none"/>
          <w14:textFill>
            <w14:solidFill>
              <w14:schemeClr w14:val="tx1"/>
            </w14:solidFill>
          </w14:textFill>
        </w:rPr>
      </w:pP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如果实验动物在试验的任何阶段出现严重抑郁、痛苦的表现，应当给予人道处死。</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default" w:ascii="黑体" w:hAnsi="黑体" w:eastAsia="黑体" w:cs="黑体"/>
          <w:sz w:val="32"/>
          <w:szCs w:val="32"/>
          <w:highlight w:val="none"/>
        </w:rPr>
      </w:pPr>
      <w:bookmarkStart w:id="13" w:name="_Toc28476"/>
      <w:r>
        <w:rPr>
          <w:rFonts w:hint="default" w:ascii="黑体" w:hAnsi="黑体" w:eastAsia="黑体" w:cs="黑体"/>
          <w:sz w:val="32"/>
          <w:szCs w:val="32"/>
          <w:highlight w:val="none"/>
        </w:rPr>
        <w:t>三、基本内容</w:t>
      </w:r>
      <w:bookmarkEnd w:id="13"/>
    </w:p>
    <w:p>
      <w:pPr>
        <w:pStyle w:val="18"/>
        <w:keepNext w:val="0"/>
        <w:keepLines w:val="0"/>
        <w:pageBreakBefore w:val="0"/>
        <w:widowControl w:val="0"/>
        <w:kinsoku/>
        <w:wordWrap/>
        <w:topLinePunct w:val="0"/>
        <w:bidi w:val="0"/>
        <w:spacing w:line="360" w:lineRule="auto"/>
        <w:jc w:val="left"/>
        <w:textAlignment w:val="auto"/>
        <w:outlineLvl w:val="0"/>
        <w:rPr>
          <w:rFonts w:hint="eastAsia"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bookmarkStart w:id="14" w:name="_Toc19394"/>
      <w:bookmarkStart w:id="15" w:name="_Toc19122"/>
      <w:r>
        <w:rPr>
          <w:rFonts w:hint="eastAsia"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将受试物一次（或多次）涂敷于受试动物的皮肤上，在规定的时间间隔内，观察动物皮肤局部刺激作用的程度并进行评分。</w:t>
      </w:r>
      <w:bookmarkEnd w:id="14"/>
      <w:bookmarkEnd w:id="15"/>
    </w:p>
    <w:p>
      <w:pPr>
        <w:pStyle w:val="8"/>
        <w:keepNext w:val="0"/>
        <w:keepLines w:val="0"/>
        <w:pageBreakBefore w:val="0"/>
        <w:widowControl w:val="0"/>
        <w:numPr>
          <w:ilvl w:val="0"/>
          <w:numId w:val="1"/>
        </w:numPr>
        <w:kinsoku/>
        <w:wordWrap/>
        <w:topLinePunct w:val="0"/>
        <w:bidi w:val="0"/>
        <w:spacing w:line="360" w:lineRule="auto"/>
        <w:textAlignment w:val="auto"/>
        <w:outlineLvl w:val="1"/>
        <w:rPr>
          <w:rFonts w:hint="eastAsia" w:ascii="仿宋" w:hAnsi="仿宋" w:eastAsia="仿宋" w:cs="仿宋"/>
          <w:b/>
          <w:bCs/>
          <w:sz w:val="32"/>
          <w:szCs w:val="32"/>
          <w:highlight w:val="none"/>
          <w:lang w:eastAsia="zh-CN"/>
        </w:rPr>
      </w:pPr>
      <w:bookmarkStart w:id="16" w:name="_Toc18161"/>
      <w:r>
        <w:rPr>
          <w:rFonts w:hint="eastAsia" w:ascii="仿宋" w:hAnsi="仿宋" w:eastAsia="仿宋" w:cs="仿宋"/>
          <w:b/>
          <w:bCs/>
          <w:sz w:val="32"/>
          <w:szCs w:val="32"/>
          <w:highlight w:val="none"/>
          <w:lang w:eastAsia="zh-CN"/>
        </w:rPr>
        <w:t>实验动物饲养管理和使用</w:t>
      </w:r>
      <w:bookmarkEnd w:id="16"/>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实验动物应为健康、成年、皮肤无损伤的哺乳动物，首选白色家兔。雌雄均可，雌性动物应为未孕及未曾产仔的。</w:t>
      </w:r>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试验一般至少需要4只动物，如需进一步解释可疑实验结果，可增加动物数。</w:t>
      </w:r>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i w:val="0"/>
          <w:iCs w:val="0"/>
          <w:color w:val="000000" w:themeColor="text1"/>
          <w:sz w:val="32"/>
          <w:szCs w:val="32"/>
          <w:highlight w:val="none"/>
          <w:lang w:val="en-US" w:eastAsia="zh-CN"/>
          <w14:textFill>
            <w14:solidFill>
              <w14:schemeClr w14:val="tx1"/>
            </w14:solidFill>
          </w14:textFill>
        </w:rPr>
        <w:t>实验动物、饲养设施及动物实验室应符合国家相应规定。动物应单笼饲养，试验前进行检疫并使动物适应环境。给予实验动物常规饲料喂养，自由饮水，室内光照条件应保持12小时明暗交替。</w:t>
      </w:r>
    </w:p>
    <w:p>
      <w:pPr>
        <w:pStyle w:val="8"/>
        <w:keepNext w:val="0"/>
        <w:keepLines w:val="0"/>
        <w:pageBreakBefore w:val="0"/>
        <w:widowControl w:val="0"/>
        <w:numPr>
          <w:ilvl w:val="0"/>
          <w:numId w:val="1"/>
        </w:numPr>
        <w:kinsoku/>
        <w:wordWrap/>
        <w:topLinePunct w:val="0"/>
        <w:bidi w:val="0"/>
        <w:spacing w:line="360" w:lineRule="auto"/>
        <w:textAlignment w:val="auto"/>
        <w:outlineLvl w:val="1"/>
        <w:rPr>
          <w:rFonts w:hint="eastAsia" w:ascii="仿宋" w:hAnsi="仿宋" w:eastAsia="仿宋" w:cs="仿宋"/>
          <w:b/>
          <w:bCs/>
          <w:sz w:val="32"/>
          <w:szCs w:val="32"/>
          <w:highlight w:val="none"/>
          <w:lang w:eastAsia="zh-CN"/>
        </w:rPr>
      </w:pPr>
      <w:bookmarkStart w:id="17" w:name="_Toc28430"/>
      <w:r>
        <w:rPr>
          <w:rFonts w:hint="eastAsia" w:ascii="仿宋" w:hAnsi="仿宋" w:eastAsia="仿宋" w:cs="仿宋"/>
          <w:b/>
          <w:bCs/>
          <w:sz w:val="32"/>
          <w:szCs w:val="32"/>
          <w:highlight w:val="none"/>
          <w:lang w:eastAsia="zh-CN"/>
        </w:rPr>
        <w:t>受试物</w:t>
      </w:r>
      <w:bookmarkEnd w:id="17"/>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若受试物为液体，</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一般不做稀释，</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直接使用原液。若受试物为固体，应</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制备为</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细粉状，并用水或其它无刺激性溶剂</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将其</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充分湿润，以保证受试物与皮肤有良好的接触；若使用其他溶剂润湿受试物，应考虑</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溶剂</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是否会对受试物的皮肤刺激性产生影响。若产品的</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使用方法是</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需</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要</w:t>
      </w:r>
      <w:r>
        <w:rPr>
          <w:rFonts w:hint="eastAsia" w:ascii="Times New Roman" w:hAnsi="Times New Roman" w:eastAsia="仿宋" w:cs="Times New Roman"/>
          <w:color w:val="000000" w:themeColor="text1"/>
          <w:kern w:val="2"/>
          <w:sz w:val="32"/>
          <w:szCs w:val="32"/>
          <w:highlight w:val="none"/>
          <w:lang w:eastAsia="zh-CN"/>
          <w14:textFill>
            <w14:solidFill>
              <w14:schemeClr w14:val="tx1"/>
            </w14:solidFill>
          </w14:textFill>
        </w:rPr>
        <w:t>稀释后使用，应先进行产品原型的皮肤刺激性</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/腐蚀性试验，如果试验结果显示皮肤刺激性结果为中度以上，可选用合适的溶剂按使用浓度进一步稀释后，检测其皮肤刺激性/腐蚀性试验，并设置溶剂对照。</w:t>
      </w:r>
    </w:p>
    <w:p>
      <w:pPr>
        <w:pStyle w:val="17"/>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试验时</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应按照产品实际使用方法</w:t>
      </w:r>
      <w:bookmarkStart w:id="44" w:name="_GoBack"/>
      <w:bookmarkEnd w:id="44"/>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配制受试物，并明确配制方法和使用浓度。</w:t>
      </w:r>
    </w:p>
    <w:p>
      <w:pPr>
        <w:keepNext w:val="0"/>
        <w:keepLines w:val="0"/>
        <w:pageBreakBefore w:val="0"/>
        <w:widowControl w:val="0"/>
        <w:kinsoku/>
        <w:wordWrap/>
        <w:topLinePunct w:val="0"/>
        <w:bidi w:val="0"/>
        <w:spacing w:line="360" w:lineRule="auto"/>
        <w:ind w:firstLine="600"/>
        <w:textAlignment w:val="auto"/>
        <w:rPr>
          <w:rFonts w:hint="default"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若预判</w:t>
      </w:r>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受试物可能引起严重刺激或腐蚀作用，可先进行</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预实验，一般</w:t>
      </w:r>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采取分段试验法，考察受试物是否会在3分钟、60分钟和4小时中任何一个时间点，出现皮肤腐蚀作用。当皮肤涂敷受试物的部位，在以上任何一个时间点出现严重皮肤刺激或腐蚀作用，不再进行后续试验。</w:t>
      </w:r>
    </w:p>
    <w:p>
      <w:pPr>
        <w:keepNext w:val="0"/>
        <w:keepLines w:val="0"/>
        <w:pageBreakBefore w:val="0"/>
        <w:widowControl w:val="0"/>
        <w:kinsoku/>
        <w:wordWrap/>
        <w:topLinePunct w:val="0"/>
        <w:bidi w:val="0"/>
        <w:spacing w:line="360" w:lineRule="auto"/>
        <w:ind w:firstLine="6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此外，以下</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情况可不进行皮肤刺激试验：</w:t>
      </w:r>
    </w:p>
    <w:p>
      <w:pPr>
        <w:pStyle w:val="17"/>
        <w:keepNext w:val="0"/>
        <w:keepLines w:val="0"/>
        <w:pageBreakBefore w:val="0"/>
        <w:widowControl w:val="0"/>
        <w:numPr>
          <w:ilvl w:val="0"/>
          <w:numId w:val="2"/>
        </w:numPr>
        <w:kinsoku/>
        <w:wordWrap/>
        <w:topLinePunct w:val="0"/>
        <w:bidi w:val="0"/>
        <w:spacing w:line="360" w:lineRule="auto"/>
        <w:ind w:firstLine="640"/>
        <w:textAlignment w:val="auto"/>
        <w:outlineLvl w:val="1"/>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受试物为强酸或强碱（pH值≤2或≥11.5）；</w:t>
      </w:r>
    </w:p>
    <w:p>
      <w:pPr>
        <w:pStyle w:val="17"/>
        <w:keepNext w:val="0"/>
        <w:keepLines w:val="0"/>
        <w:pageBreakBefore w:val="0"/>
        <w:widowControl w:val="0"/>
        <w:numPr>
          <w:ilvl w:val="0"/>
          <w:numId w:val="2"/>
        </w:numPr>
        <w:kinsoku/>
        <w:wordWrap/>
        <w:topLinePunct w:val="0"/>
        <w:bidi w:val="0"/>
        <w:spacing w:line="360" w:lineRule="auto"/>
        <w:ind w:firstLine="640"/>
        <w:textAlignment w:val="auto"/>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受试物有很强的经皮吸收毒性，经皮LD</w:t>
      </w:r>
      <w:r>
        <w:rPr>
          <w:rFonts w:hint="eastAsia" w:ascii="Times New Roman" w:hAnsi="Times New Roman" w:eastAsia="仿宋" w:cs="Times New Roman"/>
          <w:color w:val="000000" w:themeColor="text1"/>
          <w:kern w:val="2"/>
          <w:sz w:val="32"/>
          <w:szCs w:val="32"/>
          <w:highlight w:val="none"/>
          <w:vertAlign w:val="subscript"/>
          <w:lang w:val="en-US" w:eastAsia="zh-CN"/>
          <w14:textFill>
            <w14:solidFill>
              <w14:schemeClr w14:val="tx1"/>
            </w14:solidFill>
          </w14:textFill>
        </w:rPr>
        <w:t>50</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＜200 mg/kg；</w:t>
      </w:r>
    </w:p>
    <w:p>
      <w:pPr>
        <w:pStyle w:val="17"/>
        <w:keepNext w:val="0"/>
        <w:keepLines w:val="0"/>
        <w:pageBreakBefore w:val="0"/>
        <w:widowControl w:val="0"/>
        <w:numPr>
          <w:ilvl w:val="0"/>
          <w:numId w:val="2"/>
        </w:numPr>
        <w:kinsoku/>
        <w:wordWrap/>
        <w:topLinePunct w:val="0"/>
        <w:bidi w:val="0"/>
        <w:spacing w:line="360" w:lineRule="auto"/>
        <w:ind w:firstLine="640"/>
        <w:textAlignment w:val="auto"/>
        <w:rPr>
          <w:rFonts w:hint="default" w:ascii="Times New Roman" w:hAnsi="Times New Roman" w:eastAsia="仿宋" w:cs="Times New Roman"/>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受试物在急性经皮毒性试验中，剂量达2000 mg/kg时仍未出现皮肤刺激性作用。</w:t>
      </w:r>
    </w:p>
    <w:p>
      <w:pPr>
        <w:pStyle w:val="17"/>
        <w:ind w:firstLine="640" w:firstLineChars="200"/>
        <w:rPr>
          <w:rFonts w:hint="eastAsia" w:ascii="仿宋" w:hAnsi="仿宋" w:eastAsia="仿宋" w:cs="仿宋"/>
          <w:color w:val="000000"/>
          <w:kern w:val="0"/>
          <w:sz w:val="32"/>
          <w:szCs w:val="32"/>
          <w:highlight w:val="none"/>
          <w:lang w:val="en-US" w:eastAsia="zh-CN"/>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对于化妆品新原料，应根据原料的溶解性选择适宜的溶剂进行润湿或稀释配制，</w:t>
      </w:r>
      <w:r>
        <w:rPr>
          <w:rFonts w:hint="eastAsia" w:ascii="仿宋" w:hAnsi="仿宋" w:eastAsia="仿宋" w:cs="仿宋"/>
          <w:color w:val="000000"/>
          <w:kern w:val="0"/>
          <w:sz w:val="32"/>
          <w:szCs w:val="32"/>
          <w:highlight w:val="none"/>
        </w:rPr>
        <w:t>并设阴性对照。</w:t>
      </w:r>
    </w:p>
    <w:p>
      <w:pPr>
        <w:pStyle w:val="8"/>
        <w:keepNext w:val="0"/>
        <w:keepLines w:val="0"/>
        <w:pageBreakBefore w:val="0"/>
        <w:widowControl w:val="0"/>
        <w:numPr>
          <w:ilvl w:val="0"/>
          <w:numId w:val="1"/>
        </w:numPr>
        <w:kinsoku/>
        <w:wordWrap/>
        <w:topLinePunct w:val="0"/>
        <w:bidi w:val="0"/>
        <w:spacing w:line="360" w:lineRule="auto"/>
        <w:textAlignment w:val="auto"/>
        <w:outlineLvl w:val="1"/>
        <w:rPr>
          <w:rFonts w:hint="eastAsia" w:ascii="仿宋" w:hAnsi="仿宋" w:eastAsia="仿宋" w:cs="仿宋"/>
          <w:b/>
          <w:bCs/>
          <w:sz w:val="32"/>
          <w:szCs w:val="32"/>
          <w:highlight w:val="none"/>
          <w:lang w:eastAsia="zh-CN"/>
        </w:rPr>
      </w:pPr>
      <w:bookmarkStart w:id="18" w:name="_Toc16165"/>
      <w:r>
        <w:rPr>
          <w:rFonts w:hint="eastAsia" w:ascii="仿宋" w:hAnsi="仿宋" w:eastAsia="仿宋" w:cs="仿宋"/>
          <w:b/>
          <w:bCs/>
          <w:sz w:val="32"/>
          <w:szCs w:val="32"/>
          <w:highlight w:val="none"/>
          <w:lang w:eastAsia="zh-CN"/>
        </w:rPr>
        <w:t>各组别的给予方式和剂量</w:t>
      </w:r>
      <w:bookmarkEnd w:id="18"/>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备皮：试验前约24小时将动物背部脊柱左右两侧毛剪掉约3 cm×3 cm范围，不可损伤表皮。</w:t>
      </w:r>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受试物区：一般取受试物样品0.5 mL（g）均匀涂布于受试部位，涂抹面积为2.5 cm×2.5 cm。若受试物样本难以获得，用量可适当减少。</w:t>
      </w:r>
    </w:p>
    <w:p>
      <w:pPr>
        <w:keepNext w:val="0"/>
        <w:keepLines w:val="0"/>
        <w:pageBreakBefore w:val="0"/>
        <w:widowControl w:val="0"/>
        <w:numPr>
          <w:ilvl w:val="0"/>
          <w:numId w:val="0"/>
        </w:numPr>
        <w:kinsoku/>
        <w:wordWrap/>
        <w:topLinePunct w:val="0"/>
        <w:bidi w:val="0"/>
        <w:adjustRightInd w:val="0"/>
        <w:snapToGrid w:val="0"/>
        <w:spacing w:line="360" w:lineRule="auto"/>
        <w:ind w:firstLine="640" w:firstLineChars="200"/>
        <w:jc w:val="left"/>
        <w:textAlignment w:val="auto"/>
        <w:outlineLvl w:val="1"/>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bookmarkStart w:id="19" w:name="_Toc22446"/>
      <w:bookmarkStart w:id="20" w:name="_Toc19936"/>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对照区：试验采用自身对照，以科学评判受试物对皮肤的刺激作用。当受试物使用无刺激性溶剂配制时，于涂抹受试物的皮肤另一侧涂抹溶剂作为对照。</w:t>
      </w:r>
      <w:bookmarkEnd w:id="19"/>
      <w:bookmarkEnd w:id="20"/>
    </w:p>
    <w:p>
      <w:pPr>
        <w:keepNext w:val="0"/>
        <w:keepLines w:val="0"/>
        <w:pageBreakBefore w:val="0"/>
        <w:widowControl w:val="0"/>
        <w:numPr>
          <w:ilvl w:val="0"/>
          <w:numId w:val="0"/>
        </w:numPr>
        <w:kinsoku/>
        <w:wordWrap/>
        <w:topLinePunct w:val="0"/>
        <w:bidi w:val="0"/>
        <w:adjustRightInd w:val="0"/>
        <w:snapToGrid w:val="0"/>
        <w:spacing w:line="360" w:lineRule="auto"/>
        <w:ind w:firstLine="640" w:firstLineChars="200"/>
        <w:jc w:val="left"/>
        <w:textAlignment w:val="auto"/>
        <w:outlineLvl w:val="1"/>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bookmarkStart w:id="21" w:name="_Toc22439"/>
      <w:bookmarkStart w:id="22" w:name="_Toc18531"/>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为保证试验的一致性，涂布面积应尽量相等。</w:t>
      </w:r>
      <w:bookmarkEnd w:id="21"/>
      <w:bookmarkEnd w:id="22"/>
    </w:p>
    <w:p>
      <w:pPr>
        <w:keepNext w:val="0"/>
        <w:keepLines w:val="0"/>
        <w:pageBreakBefore w:val="0"/>
        <w:widowControl w:val="0"/>
        <w:numPr>
          <w:ilvl w:val="0"/>
          <w:numId w:val="0"/>
        </w:numPr>
        <w:kinsoku/>
        <w:wordWrap/>
        <w:topLinePunct w:val="0"/>
        <w:bidi w:val="0"/>
        <w:adjustRightInd w:val="0"/>
        <w:snapToGrid w:val="0"/>
        <w:spacing w:line="360" w:lineRule="auto"/>
        <w:ind w:firstLine="640" w:firstLineChars="200"/>
        <w:jc w:val="left"/>
        <w:textAlignment w:val="auto"/>
        <w:outlineLvl w:val="1"/>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bookmarkStart w:id="23" w:name="_Toc3565"/>
      <w:bookmarkStart w:id="24" w:name="_Toc29314"/>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给予方式：采用封闭试验，敷用时间一般为4小时，一次/每次敷用结束后用温水或无刺激性溶剂清除残留受试物。对于化妆品产品，可根据人体实际使用情况和产品类型延长或缩短敷用时间。用后冲洗的化妆品产品，可仅敷用2小时。</w:t>
      </w:r>
      <w:bookmarkEnd w:id="23"/>
      <w:bookmarkEnd w:id="24"/>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 w:cs="Times New Roman"/>
          <w:b w:val="0"/>
          <w:bCs/>
          <w:color w:val="000000" w:themeColor="text1"/>
          <w:kern w:val="0"/>
          <w:sz w:val="32"/>
          <w:szCs w:val="32"/>
          <w:highlight w:val="none"/>
          <w:lang w:val="en-US" w:eastAsia="zh-CN"/>
          <w14:textFill>
            <w14:solidFill>
              <w14:schemeClr w14:val="tx1"/>
            </w14:solidFill>
          </w14:textFill>
        </w:rPr>
        <w:t>急性皮肤刺激性试验仅给予受试物1次；多次皮肤刺激性试验为每天涂抹1次，连续涂抹14天。</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eastAsia" w:ascii="黑体" w:hAnsi="黑体" w:eastAsia="黑体" w:cs="黑体"/>
          <w:sz w:val="32"/>
          <w:szCs w:val="32"/>
          <w:highlight w:val="none"/>
          <w:lang w:val="en-US" w:eastAsia="zh-CN"/>
        </w:rPr>
      </w:pPr>
      <w:bookmarkStart w:id="25" w:name="_Toc15840"/>
      <w:r>
        <w:rPr>
          <w:rFonts w:hint="default" w:ascii="黑体" w:hAnsi="黑体" w:eastAsia="黑体" w:cs="黑体"/>
          <w:sz w:val="32"/>
          <w:szCs w:val="32"/>
          <w:highlight w:val="none"/>
        </w:rPr>
        <w:t>四、结果</w:t>
      </w:r>
      <w:r>
        <w:rPr>
          <w:rFonts w:hint="eastAsia" w:ascii="黑体" w:hAnsi="黑体" w:eastAsia="黑体" w:cs="黑体"/>
          <w:sz w:val="32"/>
          <w:szCs w:val="32"/>
          <w:highlight w:val="none"/>
          <w:lang w:val="en-US" w:eastAsia="zh-CN"/>
        </w:rPr>
        <w:t>分析与评价</w:t>
      </w:r>
      <w:bookmarkEnd w:id="25"/>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1"/>
        <w:rPr>
          <w:rFonts w:hint="eastAsia" w:ascii="仿宋" w:hAnsi="仿宋" w:eastAsia="仿宋" w:cs="仿宋"/>
          <w:b/>
          <w:bCs/>
          <w:sz w:val="32"/>
          <w:szCs w:val="32"/>
          <w:highlight w:val="none"/>
          <w:lang w:eastAsia="zh-CN"/>
        </w:rPr>
      </w:pPr>
      <w:bookmarkStart w:id="26" w:name="_Toc841"/>
      <w:r>
        <w:rPr>
          <w:rFonts w:hint="default" w:ascii="仿宋" w:hAnsi="仿宋" w:eastAsia="仿宋" w:cs="仿宋"/>
          <w:b/>
          <w:bCs/>
          <w:sz w:val="32"/>
          <w:szCs w:val="32"/>
          <w:highlight w:val="none"/>
          <w:lang w:eastAsia="zh-CN"/>
        </w:rPr>
        <w:t>结果</w:t>
      </w:r>
      <w:r>
        <w:rPr>
          <w:rFonts w:hint="eastAsia" w:ascii="仿宋" w:hAnsi="仿宋" w:eastAsia="仿宋" w:cs="仿宋"/>
          <w:b/>
          <w:bCs/>
          <w:sz w:val="32"/>
          <w:szCs w:val="32"/>
          <w:highlight w:val="none"/>
          <w:lang w:eastAsia="zh-CN"/>
        </w:rPr>
        <w:t>观察与</w:t>
      </w:r>
      <w:r>
        <w:rPr>
          <w:rFonts w:hint="default" w:ascii="仿宋" w:hAnsi="仿宋" w:eastAsia="仿宋" w:cs="仿宋"/>
          <w:b/>
          <w:bCs/>
          <w:sz w:val="32"/>
          <w:szCs w:val="32"/>
          <w:highlight w:val="none"/>
          <w:lang w:eastAsia="zh-CN"/>
        </w:rPr>
        <w:t>分析</w:t>
      </w:r>
      <w:bookmarkEnd w:id="26"/>
    </w:p>
    <w:p>
      <w:pPr>
        <w:keepNext w:val="0"/>
        <w:keepLines w:val="0"/>
        <w:pageBreakBefore w:val="0"/>
        <w:widowControl w:val="0"/>
        <w:numPr>
          <w:ilvl w:val="0"/>
          <w:numId w:val="4"/>
        </w:numPr>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急性皮肤刺激性试验：清除受试物后1、24、48和72小时观察涂抹部位皮肤反应，72小时仍未观察到刺激反应或刺激反应完全恢复，即可停止观察。在皮肤涂敷部位出现刺激反应且未恢复之前，应每天继续观察，观察时间应延长至足以观察到可逆或不可逆刺激作用的全过程，一般不超过14天。按《化妆品安全技术规范》中的标准对受试物区和对照区进行皮肤评分并记录，皮肤反应主要分为红斑和焦痂形成，以及水肿形成两种表现。当皮肤涂敷部位出现严重红斑（紫红色）至轻微焦痂形成或重度水肿（皮肤隆起超过1 mm，范围扩大）时，均分别记4分；当出现中度至重度红斑或中度水肿（皮肤隆起约1 mm）时，均分别记3分；当出现明显红斑或轻度水肿（皮肤隆起轮廓清楚）时，均分别记2分；当轻微红斑或水肿（勉强可见）时，均分别记1分；最终以受试动物积分的平均值进行综合评价。</w:t>
      </w:r>
    </w:p>
    <w:p>
      <w:pPr>
        <w:keepNext w:val="0"/>
        <w:keepLines w:val="0"/>
        <w:pageBreakBefore w:val="0"/>
        <w:widowControl w:val="0"/>
        <w:numPr>
          <w:ilvl w:val="-1"/>
          <w:numId w:val="0"/>
        </w:numPr>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根据24、48和72小时三个观察时间点之中最高积分均值，按《化妆品安全技术规范》中的标准判定皮肤刺激强度，积分均值为6.0~8.0时，结果为强刺激性；积分均值为2.0~＜6.0时，结果为中刺激性；积分均值为0.5~＜2.0时，结果为轻刺激性；积分均值为0~＜0.5时，结果为无刺激性。</w:t>
      </w:r>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 多次皮肤刺激性试验：清除受试物后1小时观察局部皮肤反应，按《化妆品安全技术规范》中的标准进行评分并记录，皮肤刺激反应的评分标准同“急性皮肤刺激性试验”。按照下列公式计算每天每只动物平均积分，按《化妆品安全技术规范》中的标准判定刺激强度，皮肤刺激强度的分级标准同“急性皮肤刺激性试验”。</w:t>
      </w:r>
    </w:p>
    <w:p>
      <w:pPr>
        <w:keepNext w:val="0"/>
        <w:keepLines w:val="0"/>
        <w:pageBreakBefore w:val="0"/>
        <w:widowControl w:val="0"/>
        <w:kinsoku/>
        <w:wordWrap/>
        <w:topLinePunct w:val="0"/>
        <w:bidi w:val="0"/>
        <w:spacing w:line="360" w:lineRule="auto"/>
        <w:ind w:firstLine="640" w:firstLineChars="200"/>
        <w:textAlignment w:val="auto"/>
        <w:rPr>
          <w:rFonts w:hint="eastAsia" w:hAnsi="Cambria Math" w:eastAsia="仿宋" w:cs="Times New Roman"/>
          <w:i w:val="0"/>
          <w:color w:val="000000" w:themeColor="text1"/>
          <w:sz w:val="32"/>
          <w:szCs w:val="32"/>
          <w:highlight w:val="none"/>
          <w:lang w:val="en-US" w:eastAsia="zh-CN"/>
          <w14:textFill>
            <w14:solidFill>
              <w14:schemeClr w14:val="tx1"/>
            </w14:solidFill>
          </w14:textFill>
        </w:rPr>
      </w:pPr>
      <m:oMathPara>
        <m:oMath>
          <m:r>
            <m:rPr>
              <m:sty m:val="p"/>
            </m:rPr>
            <w:rPr>
              <w:rFonts w:hint="default" w:ascii="Cambria Math" w:hAnsi="Cambria Math" w:eastAsia="仿宋" w:cs="Times New Roman"/>
              <w:color w:val="000000" w:themeColor="text1"/>
              <w:sz w:val="32"/>
              <w:szCs w:val="32"/>
              <w:highlight w:val="none"/>
              <w:lang w:val="en-US" w:eastAsia="zh-CN"/>
              <w14:textFill>
                <w14:solidFill>
                  <w14:schemeClr w14:val="tx1"/>
                </w14:solidFill>
              </w14:textFill>
            </w:rPr>
            <m:t>每天每只动物平均积分</m:t>
          </m:r>
          <m:r>
            <m:rPr>
              <m:sty m:val="p"/>
            </m:r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t>=</m:t>
          </m:r>
          <m:f>
            <m:fPr>
              <m:type m:val="lin"/>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fPr>
            <m:num>
              <m:f>
                <m:fPr>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fPr>
                <m:num>
                  <m:nary>
                    <m:naryPr>
                      <m:chr m:val="∑"/>
                      <m:grow m:val="1"/>
                      <m:limLoc m:val="undOvr"/>
                      <m:subHide m:val="1"/>
                      <m:supHide m:val="1"/>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naryPr>
                    <m:sub>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sub>
                    <m:sup>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sup>
                    <m:e>
                      <m:r>
                        <m:rPr>
                          <m:sty m:val="p"/>
                        </m:rPr>
                        <w:rPr>
                          <w:rFonts w:hint="default" w:ascii="Cambria Math" w:hAnsi="Cambria Math" w:eastAsia="仿宋" w:cs="Times New Roman"/>
                          <w:color w:val="000000" w:themeColor="text1"/>
                          <w:sz w:val="32"/>
                          <w:szCs w:val="32"/>
                          <w:highlight w:val="none"/>
                          <w:lang w:val="en-US" w:eastAsia="zh-CN"/>
                          <w14:textFill>
                            <w14:solidFill>
                              <w14:schemeClr w14:val="tx1"/>
                            </w14:solidFill>
                          </w14:textFill>
                        </w:rPr>
                        <m:t>红斑和水肿积分</m:t>
                      </m:r>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e>
                  </m:nary>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num>
                <m:den>
                  <m:r>
                    <m:rPr>
                      <m:sty m:val="p"/>
                    </m:rPr>
                    <w:rPr>
                      <w:rFonts w:hint="default" w:ascii="Cambria Math" w:hAnsi="Cambria Math" w:eastAsia="仿宋" w:cs="Times New Roman"/>
                      <w:color w:val="000000" w:themeColor="text1"/>
                      <w:sz w:val="32"/>
                      <w:szCs w:val="32"/>
                      <w:highlight w:val="none"/>
                      <w:lang w:val="en-US" w:eastAsia="zh-CN"/>
                      <w14:textFill>
                        <w14:solidFill>
                          <w14:schemeClr w14:val="tx1"/>
                        </w14:solidFill>
                      </w14:textFill>
                    </w:rPr>
                    <m:t>受试动物数</m:t>
                  </m:r>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den>
              </m:f>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num>
            <m:den>
              <m:r>
                <m:rPr>
                  <m:sty m:val="p"/>
                </m:rPr>
                <w:rPr>
                  <w:rFonts w:hint="default" w:ascii="Cambria Math" w:hAnsi="Cambria Math" w:eastAsia="仿宋" w:cs="Times New Roman"/>
                  <w:color w:val="000000" w:themeColor="text1"/>
                  <w:sz w:val="32"/>
                  <w:szCs w:val="32"/>
                  <w:highlight w:val="none"/>
                  <w:lang w:val="en-US" w:eastAsia="zh-CN"/>
                  <w14:textFill>
                    <w14:solidFill>
                      <w14:schemeClr w14:val="tx1"/>
                    </w14:solidFill>
                  </w14:textFill>
                </w:rPr>
                <m:t>14</m:t>
              </m:r>
              <m:ctrlPr>
                <w:rPr>
                  <w:rFonts w:hint="eastAsia" w:ascii="Cambria Math" w:hAnsi="Cambria Math" w:eastAsia="仿宋" w:cs="Times New Roman"/>
                  <w:color w:val="000000" w:themeColor="text1"/>
                  <w:sz w:val="32"/>
                  <w:szCs w:val="32"/>
                  <w:highlight w:val="none"/>
                  <w:lang w:val="en-US" w:eastAsia="zh-CN"/>
                  <w14:textFill>
                    <w14:solidFill>
                      <w14:schemeClr w14:val="tx1"/>
                    </w14:solidFill>
                  </w14:textFill>
                </w:rPr>
              </m:ctrlPr>
            </m:den>
          </m:f>
        </m:oMath>
      </m:oMathPara>
    </w:p>
    <w:p>
      <w:pPr>
        <w:keepNext w:val="0"/>
        <w:keepLines w:val="0"/>
        <w:pageBreakBefore w:val="0"/>
        <w:widowControl w:val="0"/>
        <w:numPr>
          <w:ilvl w:val="0"/>
          <w:numId w:val="0"/>
        </w:numPr>
        <w:kinsoku/>
        <w:wordWrap/>
        <w:topLinePunct w:val="0"/>
        <w:bidi w:val="0"/>
        <w:spacing w:line="360" w:lineRule="auto"/>
        <w:ind w:firstLine="640" w:firstLineChars="200"/>
        <w:textAlignment w:val="auto"/>
        <w:rPr>
          <w:rFonts w:hint="default" w:hAnsi="Cambria Math" w:eastAsia="仿宋" w:cs="Times New Roman"/>
          <w:i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3. </w:t>
      </w:r>
      <w:r>
        <w:rPr>
          <w:rFonts w:hint="eastAsia" w:hAnsi="Cambria Math" w:eastAsia="仿宋" w:cs="Times New Roman"/>
          <w:i w:val="0"/>
          <w:color w:val="000000" w:themeColor="text1"/>
          <w:sz w:val="32"/>
          <w:szCs w:val="32"/>
          <w:highlight w:val="none"/>
          <w:lang w:val="en-US" w:eastAsia="zh-CN"/>
          <w14:textFill>
            <w14:solidFill>
              <w14:schemeClr w14:val="tx1"/>
            </w14:solidFill>
          </w14:textFill>
        </w:rPr>
        <w:t>需注意的是，两项试验中，观察时间点为1小时的积分不计算在内。</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1"/>
        <w:rPr>
          <w:rFonts w:hint="eastAsia" w:ascii="仿宋" w:hAnsi="仿宋" w:eastAsia="仿宋" w:cs="仿宋"/>
          <w:b/>
          <w:bCs/>
          <w:sz w:val="32"/>
          <w:szCs w:val="32"/>
          <w:highlight w:val="none"/>
          <w:lang w:eastAsia="zh-CN"/>
        </w:rPr>
      </w:pPr>
      <w:bookmarkStart w:id="27" w:name="_Toc28274"/>
      <w:r>
        <w:rPr>
          <w:rFonts w:hint="eastAsia" w:ascii="仿宋" w:hAnsi="仿宋" w:eastAsia="仿宋" w:cs="仿宋"/>
          <w:b/>
          <w:bCs/>
          <w:sz w:val="32"/>
          <w:szCs w:val="32"/>
          <w:highlight w:val="none"/>
          <w:lang w:eastAsia="zh-CN"/>
        </w:rPr>
        <w:t>结果解释</w:t>
      </w:r>
      <w:bookmarkEnd w:id="27"/>
    </w:p>
    <w:p>
      <w:pPr>
        <w:keepNext w:val="0"/>
        <w:keepLines w:val="0"/>
        <w:pageBreakBefore w:val="0"/>
        <w:widowControl w:val="0"/>
        <w:kinsoku/>
        <w:wordWrap/>
        <w:topLinePunct w:val="0"/>
        <w:bidi w:val="0"/>
        <w:spacing w:line="360" w:lineRule="auto"/>
        <w:ind w:firstLine="641"/>
        <w:textAlignment w:val="auto"/>
        <w:outlineLvl w:val="1"/>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bookmarkStart w:id="28" w:name="_Toc9464"/>
      <w:bookmarkStart w:id="29" w:name="_Toc13871"/>
      <w:bookmarkStart w:id="30" w:name="_Toc2298"/>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 急性皮肤刺激性试验结果从动物外推到人的可靠性有限；</w:t>
      </w:r>
      <w:bookmarkEnd w:id="28"/>
      <w:bookmarkEnd w:id="29"/>
      <w:bookmarkEnd w:id="30"/>
    </w:p>
    <w:p>
      <w:pPr>
        <w:keepNext w:val="0"/>
        <w:keepLines w:val="0"/>
        <w:pageBreakBefore w:val="0"/>
        <w:widowControl w:val="0"/>
        <w:kinsoku/>
        <w:wordWrap/>
        <w:topLinePunct w:val="0"/>
        <w:bidi w:val="0"/>
        <w:spacing w:line="360" w:lineRule="auto"/>
        <w:ind w:firstLine="641"/>
        <w:textAlignment w:val="auto"/>
        <w:outlineLvl w:val="1"/>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bookmarkStart w:id="31" w:name="_Toc32084"/>
      <w:bookmarkStart w:id="32" w:name="_Toc23251"/>
      <w:bookmarkStart w:id="33" w:name="_Toc30868"/>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 白色家兔在大多数情况下对有刺激性或腐蚀性的物质较人类敏感。若用其它品系动物进行试验时也得到类似结果，则会增加从动物外推到人的可能性。</w:t>
      </w:r>
      <w:bookmarkEnd w:id="31"/>
      <w:bookmarkEnd w:id="32"/>
      <w:bookmarkEnd w:id="33"/>
    </w:p>
    <w:p>
      <w:pPr>
        <w:keepNext w:val="0"/>
        <w:keepLines w:val="0"/>
        <w:pageBreakBefore w:val="0"/>
        <w:widowControl w:val="0"/>
        <w:kinsoku/>
        <w:wordWrap/>
        <w:topLinePunct w:val="0"/>
        <w:bidi w:val="0"/>
        <w:spacing w:line="360" w:lineRule="auto"/>
        <w:ind w:firstLine="640" w:firstLineChars="200"/>
        <w:textAlignment w:val="auto"/>
        <w:outlineLvl w:val="9"/>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3. </w:t>
      </w:r>
      <w:r>
        <w:rPr>
          <w:rFonts w:hint="default" w:ascii="Times New Roman" w:hAnsi="Times New Roman" w:eastAsia="仿宋" w:cs="Times New Roman"/>
          <w:color w:val="000000" w:themeColor="text1"/>
          <w:sz w:val="32"/>
          <w:szCs w:val="32"/>
          <w:highlight w:val="none"/>
          <w14:textFill>
            <w14:solidFill>
              <w14:schemeClr w14:val="tx1"/>
            </w14:solidFill>
          </w14:textFill>
        </w:rPr>
        <w:t>当试验出现非预期结果</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或可疑结果</w:t>
      </w:r>
      <w:r>
        <w:rPr>
          <w:rFonts w:hint="default" w:ascii="Times New Roman" w:hAnsi="Times New Roman" w:eastAsia="仿宋" w:cs="Times New Roman"/>
          <w:color w:val="000000" w:themeColor="text1"/>
          <w:sz w:val="32"/>
          <w:szCs w:val="32"/>
          <w:highlight w:val="none"/>
          <w14:textFill>
            <w14:solidFill>
              <w14:schemeClr w14:val="tx1"/>
            </w14:solidFill>
          </w14:textFill>
        </w:rPr>
        <w:t>时，</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则需</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追加</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动物</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进行重复试验</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1"/>
        <w:rPr>
          <w:rFonts w:hint="eastAsia" w:ascii="仿宋" w:hAnsi="仿宋" w:eastAsia="仿宋" w:cs="仿宋"/>
          <w:b/>
          <w:bCs/>
          <w:sz w:val="32"/>
          <w:szCs w:val="32"/>
          <w:highlight w:val="none"/>
          <w:lang w:eastAsia="zh-CN"/>
        </w:rPr>
      </w:pPr>
      <w:bookmarkStart w:id="34" w:name="_Toc10415"/>
      <w:r>
        <w:rPr>
          <w:rFonts w:hint="eastAsia" w:ascii="仿宋" w:hAnsi="仿宋" w:eastAsia="仿宋" w:cs="仿宋"/>
          <w:b/>
          <w:bCs/>
          <w:sz w:val="32"/>
          <w:szCs w:val="32"/>
          <w:highlight w:val="none"/>
          <w:lang w:eastAsia="zh-CN"/>
        </w:rPr>
        <w:t>结果</w:t>
      </w:r>
      <w:r>
        <w:rPr>
          <w:rFonts w:hint="eastAsia" w:ascii="仿宋" w:hAnsi="仿宋" w:eastAsia="仿宋" w:cs="仿宋"/>
          <w:b/>
          <w:bCs/>
          <w:sz w:val="32"/>
          <w:szCs w:val="32"/>
          <w:highlight w:val="none"/>
          <w:lang w:val="en-US" w:eastAsia="zh-CN"/>
        </w:rPr>
        <w:t>评价</w:t>
      </w:r>
      <w:bookmarkEnd w:id="34"/>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化妆品产品的急性皮肤刺激性试验和多次皮肤刺激性试验结果一般不得有明显的刺激性和腐蚀性，即皮肤刺激强度为轻刺激性及以下（积分均值＜2.0）。</w:t>
      </w:r>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婴幼儿和儿童用产品从严要求，其皮肤刺激性试验结果应为无刺激性（积分均值＜0.5）。</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default" w:ascii="黑体" w:hAnsi="黑体" w:eastAsia="黑体" w:cs="黑体"/>
          <w:sz w:val="32"/>
          <w:szCs w:val="32"/>
          <w:highlight w:val="none"/>
        </w:rPr>
      </w:pPr>
      <w:bookmarkStart w:id="35" w:name="_Toc15809"/>
      <w:r>
        <w:rPr>
          <w:rFonts w:hint="default" w:ascii="黑体" w:hAnsi="黑体" w:eastAsia="黑体" w:cs="黑体"/>
          <w:sz w:val="32"/>
          <w:szCs w:val="32"/>
          <w:highlight w:val="none"/>
        </w:rPr>
        <w:t>五、参考文献</w:t>
      </w:r>
      <w:bookmarkEnd w:id="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 国家药品监督管理局.化妆品安全技术规范.</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2015.</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OECD.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OECD </w:t>
      </w:r>
      <w:r>
        <w:rPr>
          <w:rFonts w:hint="default" w:ascii="Times New Roman" w:hAnsi="Times New Roman" w:eastAsia="仿宋" w:cs="Times New Roman"/>
          <w:color w:val="000000" w:themeColor="text1"/>
          <w:sz w:val="32"/>
          <w:szCs w:val="32"/>
          <w:highlight w:val="none"/>
          <w14:textFill>
            <w14:solidFill>
              <w14:schemeClr w14:val="tx1"/>
            </w14:solidFill>
          </w14:textFill>
        </w:rPr>
        <w:t>Guideline for the testing of chemicals</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Acute dermal irritation/corrosion (404)</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201</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中华人民共和国</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卫生部</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中华人民共和国国家职业卫生标准 化学品毒理学评价程序和试验方法 第6部分：急性</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皮肤刺激性/腐蚀性试验</w:t>
      </w:r>
      <w:r>
        <w:rPr>
          <w:rFonts w:hint="default" w:ascii="Times New Roman" w:hAnsi="Times New Roman" w:eastAsia="仿宋" w:cs="Times New Roman"/>
          <w:color w:val="000000" w:themeColor="text1"/>
          <w:sz w:val="32"/>
          <w:szCs w:val="32"/>
          <w:highlight w:val="none"/>
          <w14:textFill>
            <w14:solidFill>
              <w14:schemeClr w14:val="tx1"/>
            </w14:solidFill>
          </w14:textFill>
        </w:rPr>
        <w:t>: GB</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Z/T 240.6-2011</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(2011.8)</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default" w:ascii="黑体" w:hAnsi="黑体" w:eastAsia="黑体" w:cs="黑体"/>
          <w:sz w:val="32"/>
          <w:szCs w:val="32"/>
          <w:highlight w:val="none"/>
        </w:rPr>
      </w:pPr>
      <w:bookmarkStart w:id="36" w:name="_Toc23500"/>
      <w:r>
        <w:rPr>
          <w:rFonts w:hint="default" w:ascii="黑体" w:hAnsi="黑体" w:eastAsia="黑体" w:cs="黑体"/>
          <w:sz w:val="32"/>
          <w:szCs w:val="32"/>
          <w:highlight w:val="none"/>
        </w:rPr>
        <w:t>六、术语和释义</w:t>
      </w:r>
      <w:bookmarkEnd w:id="36"/>
    </w:p>
    <w:p>
      <w:pPr>
        <w:keepNext w:val="0"/>
        <w:keepLines w:val="0"/>
        <w:pageBreakBefore w:val="0"/>
        <w:widowControl w:val="0"/>
        <w:kinsoku/>
        <w:wordWrap/>
        <w:topLinePunct w:val="0"/>
        <w:bidi w:val="0"/>
        <w:spacing w:line="360" w:lineRule="auto"/>
        <w:ind w:firstLine="640" w:firstLineChars="200"/>
        <w:textAlignment w:val="auto"/>
        <w:outlineLvl w:val="1"/>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bookmarkStart w:id="37" w:name="_Toc16312"/>
      <w:bookmarkStart w:id="38" w:name="_Toc17927"/>
      <w:bookmarkStart w:id="39" w:name="_Toc7763"/>
      <w:r>
        <w:rPr>
          <w:rFonts w:hint="default" w:ascii="Times New Roman" w:hAnsi="Times New Roman" w:eastAsia="仿宋" w:cs="Times New Roman"/>
          <w:color w:val="000000" w:themeColor="text1"/>
          <w:sz w:val="32"/>
          <w:szCs w:val="32"/>
          <w:highlight w:val="none"/>
          <w14:textFill>
            <w14:solidFill>
              <w14:schemeClr w14:val="tx1"/>
            </w14:solidFill>
          </w14:textFill>
        </w:rPr>
        <w:t>（一）</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皮肤刺激性（Dermal irritation）：</w:t>
      </w:r>
      <w:bookmarkEnd w:id="37"/>
      <w:bookmarkEnd w:id="38"/>
      <w:bookmarkEnd w:id="39"/>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皮肤涂敷受试物后局部产生的可逆性炎性变化</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topLinePunct w:val="0"/>
        <w:bidi w:val="0"/>
        <w:spacing w:line="360" w:lineRule="auto"/>
        <w:ind w:leftChars="200" w:firstLine="320" w:firstLineChars="100"/>
        <w:textAlignment w:val="auto"/>
        <w:outlineLvl w:val="1"/>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bookmarkStart w:id="40" w:name="_Toc9076"/>
      <w:bookmarkStart w:id="41" w:name="_Toc12492"/>
      <w:bookmarkStart w:id="42" w:name="_Toc23223"/>
      <w:r>
        <w:rPr>
          <w:rFonts w:hint="default" w:ascii="Times New Roman" w:hAnsi="Times New Roman" w:eastAsia="仿宋" w:cs="Times New Roman"/>
          <w:color w:val="000000" w:themeColor="text1"/>
          <w:sz w:val="32"/>
          <w:szCs w:val="32"/>
          <w:highlight w:val="none"/>
          <w14:textFill>
            <w14:solidFill>
              <w14:schemeClr w14:val="tx1"/>
            </w14:solidFill>
          </w14:textFill>
        </w:rPr>
        <w:t>（二）</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皮肤腐蚀性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（Dermal corrosion）：</w:t>
      </w:r>
      <w:bookmarkEnd w:id="40"/>
      <w:bookmarkEnd w:id="41"/>
      <w:bookmarkEnd w:id="42"/>
    </w:p>
    <w:p>
      <w:pPr>
        <w:keepNext w:val="0"/>
        <w:keepLines w:val="0"/>
        <w:pageBreakBefore w:val="0"/>
        <w:widowControl w:val="0"/>
        <w:kinsoku/>
        <w:wordWrap/>
        <w:topLinePunct w:val="0"/>
        <w:bidi w:val="0"/>
        <w:spacing w:line="360" w:lineRule="auto"/>
        <w:ind w:firstLine="640" w:firstLineChars="200"/>
        <w:textAlignment w:val="auto"/>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皮肤涂敷受试物后局部引起的不可逆性组织损伤</w:t>
      </w:r>
    </w:p>
    <w:p>
      <w:pPr>
        <w:pStyle w:val="7"/>
        <w:keepNext w:val="0"/>
        <w:keepLines w:val="0"/>
        <w:pageBreakBefore w:val="0"/>
        <w:widowControl w:val="0"/>
        <w:kinsoku/>
        <w:wordWrap/>
        <w:topLinePunct w:val="0"/>
        <w:bidi w:val="0"/>
        <w:spacing w:line="360" w:lineRule="auto"/>
        <w:ind w:firstLine="640" w:firstLineChars="200"/>
        <w:textAlignment w:val="auto"/>
        <w:outlineLvl w:val="0"/>
        <w:rPr>
          <w:rFonts w:hint="default" w:ascii="黑体" w:hAnsi="黑体" w:eastAsia="黑体" w:cs="黑体"/>
          <w:sz w:val="32"/>
          <w:szCs w:val="32"/>
          <w:highlight w:val="none"/>
        </w:rPr>
      </w:pPr>
      <w:bookmarkStart w:id="43" w:name="_Toc1506"/>
      <w:r>
        <w:rPr>
          <w:rFonts w:hint="default" w:ascii="黑体" w:hAnsi="黑体" w:eastAsia="黑体" w:cs="黑体"/>
          <w:sz w:val="32"/>
          <w:szCs w:val="32"/>
          <w:highlight w:val="none"/>
        </w:rPr>
        <w:t>七、附录</w:t>
      </w:r>
      <w:bookmarkEnd w:id="43"/>
    </w:p>
    <w:p>
      <w:pPr>
        <w:keepNext w:val="0"/>
        <w:keepLines w:val="0"/>
        <w:pageBreakBefore w:val="0"/>
        <w:widowControl w:val="0"/>
        <w:kinsoku/>
        <w:wordWrap/>
        <w:topLinePunct w:val="0"/>
        <w:bidi w:val="0"/>
        <w:spacing w:line="360" w:lineRule="auto"/>
        <w:ind w:firstLine="640" w:firstLineChars="200"/>
        <w:textAlignment w:val="auto"/>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可参考《化妆品安全技术规范》中收录的</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“皮肤刺激性</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/腐蚀性试验</w:t>
      </w:r>
      <w:r>
        <w:rPr>
          <w:rFonts w:hint="eastAsia" w:ascii="Times New Roman" w:hAnsi="Times New Roman" w:eastAsia="仿宋"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color w:val="000000" w:themeColor="text1"/>
          <w:sz w:val="32"/>
          <w:szCs w:val="32"/>
          <w:highlight w:val="none"/>
          <w14:textFill>
            <w14:solidFill>
              <w14:schemeClr w14:val="tx1"/>
            </w14:solidFill>
          </w14:textFill>
        </w:rPr>
        <w:t>方法。</w:t>
      </w:r>
    </w:p>
    <w:p>
      <w:pPr>
        <w:keepNext w:val="0"/>
        <w:keepLines w:val="0"/>
        <w:pageBreakBefore w:val="0"/>
        <w:widowControl w:val="0"/>
        <w:numPr>
          <w:ilvl w:val="-1"/>
          <w:numId w:val="0"/>
        </w:numPr>
        <w:kinsoku/>
        <w:wordWrap/>
        <w:topLinePunct w:val="0"/>
        <w:bidi w:val="0"/>
        <w:spacing w:line="360" w:lineRule="auto"/>
        <w:ind w:firstLine="0" w:firstLineChars="0"/>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6245908"/>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936245908"/>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A77E3"/>
    <w:multiLevelType w:val="singleLevel"/>
    <w:tmpl w:val="8E1A77E3"/>
    <w:lvl w:ilvl="0" w:tentative="0">
      <w:start w:val="1"/>
      <w:numFmt w:val="decimal"/>
      <w:suff w:val="space"/>
      <w:lvlText w:val="%1."/>
      <w:lvlJc w:val="left"/>
    </w:lvl>
  </w:abstractNum>
  <w:abstractNum w:abstractNumId="1">
    <w:nsid w:val="B464C781"/>
    <w:multiLevelType w:val="singleLevel"/>
    <w:tmpl w:val="B464C781"/>
    <w:lvl w:ilvl="0" w:tentative="0">
      <w:start w:val="1"/>
      <w:numFmt w:val="chineseCounting"/>
      <w:suff w:val="nothing"/>
      <w:lvlText w:val="（%1）"/>
      <w:lvlJc w:val="left"/>
      <w:rPr>
        <w:rFonts w:hint="eastAsia"/>
      </w:rPr>
    </w:lvl>
  </w:abstractNum>
  <w:abstractNum w:abstractNumId="2">
    <w:nsid w:val="2148C21F"/>
    <w:multiLevelType w:val="singleLevel"/>
    <w:tmpl w:val="2148C21F"/>
    <w:lvl w:ilvl="0" w:tentative="0">
      <w:start w:val="1"/>
      <w:numFmt w:val="chineseCounting"/>
      <w:suff w:val="nothing"/>
      <w:lvlText w:val="（%1）"/>
      <w:lvlJc w:val="left"/>
      <w:rPr>
        <w:rFonts w:hint="eastAsia"/>
      </w:rPr>
    </w:lvl>
  </w:abstractNum>
  <w:abstractNum w:abstractNumId="3">
    <w:nsid w:val="35E3AC6C"/>
    <w:multiLevelType w:val="singleLevel"/>
    <w:tmpl w:val="35E3AC6C"/>
    <w:lvl w:ilvl="0" w:tentative="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 w:name="KSO_WPS_MARK_KEY" w:val="d7c5dfd4-2a5f-4321-8f6c-db26497cd310"/>
  </w:docVars>
  <w:rsids>
    <w:rsidRoot w:val="004B04B8"/>
    <w:rsid w:val="00001360"/>
    <w:rsid w:val="00003431"/>
    <w:rsid w:val="00003450"/>
    <w:rsid w:val="0000366C"/>
    <w:rsid w:val="000042D0"/>
    <w:rsid w:val="0000570D"/>
    <w:rsid w:val="00005886"/>
    <w:rsid w:val="00005D2C"/>
    <w:rsid w:val="000061AE"/>
    <w:rsid w:val="000076B5"/>
    <w:rsid w:val="00010569"/>
    <w:rsid w:val="0001080A"/>
    <w:rsid w:val="000108B3"/>
    <w:rsid w:val="0001358A"/>
    <w:rsid w:val="00013ED8"/>
    <w:rsid w:val="00014FEB"/>
    <w:rsid w:val="00015834"/>
    <w:rsid w:val="00015853"/>
    <w:rsid w:val="00015A11"/>
    <w:rsid w:val="00015C69"/>
    <w:rsid w:val="00016397"/>
    <w:rsid w:val="00017D22"/>
    <w:rsid w:val="000200A0"/>
    <w:rsid w:val="00021399"/>
    <w:rsid w:val="00021F79"/>
    <w:rsid w:val="000222B9"/>
    <w:rsid w:val="00022FB4"/>
    <w:rsid w:val="0002301C"/>
    <w:rsid w:val="0002356E"/>
    <w:rsid w:val="00024806"/>
    <w:rsid w:val="00024C84"/>
    <w:rsid w:val="00025C5C"/>
    <w:rsid w:val="000304C2"/>
    <w:rsid w:val="00030B66"/>
    <w:rsid w:val="00031145"/>
    <w:rsid w:val="0003135C"/>
    <w:rsid w:val="00031499"/>
    <w:rsid w:val="00031897"/>
    <w:rsid w:val="00031983"/>
    <w:rsid w:val="00031ACD"/>
    <w:rsid w:val="00032B0C"/>
    <w:rsid w:val="000336BB"/>
    <w:rsid w:val="00033A56"/>
    <w:rsid w:val="00034606"/>
    <w:rsid w:val="000352CD"/>
    <w:rsid w:val="0003751C"/>
    <w:rsid w:val="0004032E"/>
    <w:rsid w:val="00041A07"/>
    <w:rsid w:val="000431CB"/>
    <w:rsid w:val="00043DC4"/>
    <w:rsid w:val="000444FD"/>
    <w:rsid w:val="00044914"/>
    <w:rsid w:val="00045BE0"/>
    <w:rsid w:val="000464BC"/>
    <w:rsid w:val="00046953"/>
    <w:rsid w:val="00047025"/>
    <w:rsid w:val="000473AB"/>
    <w:rsid w:val="00047529"/>
    <w:rsid w:val="0005067E"/>
    <w:rsid w:val="000515A0"/>
    <w:rsid w:val="000522DA"/>
    <w:rsid w:val="0005271F"/>
    <w:rsid w:val="00054636"/>
    <w:rsid w:val="00055472"/>
    <w:rsid w:val="00055FEE"/>
    <w:rsid w:val="000613E6"/>
    <w:rsid w:val="000615BB"/>
    <w:rsid w:val="00061D47"/>
    <w:rsid w:val="00061D8F"/>
    <w:rsid w:val="00062411"/>
    <w:rsid w:val="00063862"/>
    <w:rsid w:val="0006442E"/>
    <w:rsid w:val="0006455D"/>
    <w:rsid w:val="000649D0"/>
    <w:rsid w:val="00064B18"/>
    <w:rsid w:val="00064C13"/>
    <w:rsid w:val="00064D70"/>
    <w:rsid w:val="00071BF9"/>
    <w:rsid w:val="00072384"/>
    <w:rsid w:val="000728C6"/>
    <w:rsid w:val="00072D0A"/>
    <w:rsid w:val="00073A54"/>
    <w:rsid w:val="0007451E"/>
    <w:rsid w:val="000758D2"/>
    <w:rsid w:val="00076BAB"/>
    <w:rsid w:val="00077972"/>
    <w:rsid w:val="00080FB3"/>
    <w:rsid w:val="00081785"/>
    <w:rsid w:val="00083F80"/>
    <w:rsid w:val="00084B9D"/>
    <w:rsid w:val="00086B60"/>
    <w:rsid w:val="00086DE5"/>
    <w:rsid w:val="000879A6"/>
    <w:rsid w:val="00091424"/>
    <w:rsid w:val="0009143A"/>
    <w:rsid w:val="00091D26"/>
    <w:rsid w:val="000923BE"/>
    <w:rsid w:val="00094421"/>
    <w:rsid w:val="00094B08"/>
    <w:rsid w:val="000972AD"/>
    <w:rsid w:val="000973CA"/>
    <w:rsid w:val="000A2C57"/>
    <w:rsid w:val="000A32F4"/>
    <w:rsid w:val="000A414F"/>
    <w:rsid w:val="000A453A"/>
    <w:rsid w:val="000A4E77"/>
    <w:rsid w:val="000A527E"/>
    <w:rsid w:val="000A6C6F"/>
    <w:rsid w:val="000B11E9"/>
    <w:rsid w:val="000B330D"/>
    <w:rsid w:val="000B3862"/>
    <w:rsid w:val="000B447F"/>
    <w:rsid w:val="000B45E9"/>
    <w:rsid w:val="000B4667"/>
    <w:rsid w:val="000B4BF4"/>
    <w:rsid w:val="000B4D07"/>
    <w:rsid w:val="000B4F8E"/>
    <w:rsid w:val="000B5803"/>
    <w:rsid w:val="000B661D"/>
    <w:rsid w:val="000B6A23"/>
    <w:rsid w:val="000B6B18"/>
    <w:rsid w:val="000B768E"/>
    <w:rsid w:val="000B7ABF"/>
    <w:rsid w:val="000B7DC9"/>
    <w:rsid w:val="000C03C3"/>
    <w:rsid w:val="000C0625"/>
    <w:rsid w:val="000C1915"/>
    <w:rsid w:val="000C30B8"/>
    <w:rsid w:val="000C3D91"/>
    <w:rsid w:val="000C59CA"/>
    <w:rsid w:val="000C6579"/>
    <w:rsid w:val="000C7394"/>
    <w:rsid w:val="000D12E4"/>
    <w:rsid w:val="000D28F4"/>
    <w:rsid w:val="000D35BC"/>
    <w:rsid w:val="000D47BE"/>
    <w:rsid w:val="000D5332"/>
    <w:rsid w:val="000D5400"/>
    <w:rsid w:val="000D5FE3"/>
    <w:rsid w:val="000D61F5"/>
    <w:rsid w:val="000D6514"/>
    <w:rsid w:val="000D7123"/>
    <w:rsid w:val="000D7213"/>
    <w:rsid w:val="000E00D2"/>
    <w:rsid w:val="000E10AD"/>
    <w:rsid w:val="000E1AB2"/>
    <w:rsid w:val="000E1B19"/>
    <w:rsid w:val="000E2201"/>
    <w:rsid w:val="000E3662"/>
    <w:rsid w:val="000E3692"/>
    <w:rsid w:val="000E3A8B"/>
    <w:rsid w:val="000E42D2"/>
    <w:rsid w:val="000E4E4F"/>
    <w:rsid w:val="000E63F5"/>
    <w:rsid w:val="000E710D"/>
    <w:rsid w:val="000E7199"/>
    <w:rsid w:val="000E7C9C"/>
    <w:rsid w:val="000E7EA3"/>
    <w:rsid w:val="000F260B"/>
    <w:rsid w:val="000F58FB"/>
    <w:rsid w:val="000F5ADF"/>
    <w:rsid w:val="000F76AE"/>
    <w:rsid w:val="000F7CB4"/>
    <w:rsid w:val="00100277"/>
    <w:rsid w:val="00100B1A"/>
    <w:rsid w:val="0010120F"/>
    <w:rsid w:val="001056F9"/>
    <w:rsid w:val="00105A8A"/>
    <w:rsid w:val="001060D4"/>
    <w:rsid w:val="00110526"/>
    <w:rsid w:val="00110582"/>
    <w:rsid w:val="001105FB"/>
    <w:rsid w:val="00110C8C"/>
    <w:rsid w:val="00110E34"/>
    <w:rsid w:val="00110F91"/>
    <w:rsid w:val="00113212"/>
    <w:rsid w:val="0011330D"/>
    <w:rsid w:val="0011553D"/>
    <w:rsid w:val="001208CC"/>
    <w:rsid w:val="00122FA5"/>
    <w:rsid w:val="00123E7A"/>
    <w:rsid w:val="00126241"/>
    <w:rsid w:val="00126834"/>
    <w:rsid w:val="001269B0"/>
    <w:rsid w:val="0013102B"/>
    <w:rsid w:val="001315C3"/>
    <w:rsid w:val="00132A96"/>
    <w:rsid w:val="00133243"/>
    <w:rsid w:val="00133759"/>
    <w:rsid w:val="00133DC4"/>
    <w:rsid w:val="0013467B"/>
    <w:rsid w:val="00135773"/>
    <w:rsid w:val="00135D36"/>
    <w:rsid w:val="00136585"/>
    <w:rsid w:val="00136B45"/>
    <w:rsid w:val="00140E1D"/>
    <w:rsid w:val="00142930"/>
    <w:rsid w:val="00143500"/>
    <w:rsid w:val="00143774"/>
    <w:rsid w:val="00144EEA"/>
    <w:rsid w:val="00144FD6"/>
    <w:rsid w:val="0014667C"/>
    <w:rsid w:val="00146DEA"/>
    <w:rsid w:val="00147246"/>
    <w:rsid w:val="001473ED"/>
    <w:rsid w:val="00150FEB"/>
    <w:rsid w:val="00151D2A"/>
    <w:rsid w:val="00152DA9"/>
    <w:rsid w:val="00153F3B"/>
    <w:rsid w:val="0015423A"/>
    <w:rsid w:val="00155034"/>
    <w:rsid w:val="00156BFE"/>
    <w:rsid w:val="00157BB6"/>
    <w:rsid w:val="00160AA3"/>
    <w:rsid w:val="00162373"/>
    <w:rsid w:val="001636A2"/>
    <w:rsid w:val="00163EC7"/>
    <w:rsid w:val="00164145"/>
    <w:rsid w:val="00165D47"/>
    <w:rsid w:val="0017237A"/>
    <w:rsid w:val="001724EC"/>
    <w:rsid w:val="0017413C"/>
    <w:rsid w:val="00174C39"/>
    <w:rsid w:val="00181010"/>
    <w:rsid w:val="00181EC5"/>
    <w:rsid w:val="00182342"/>
    <w:rsid w:val="001858DC"/>
    <w:rsid w:val="00186B00"/>
    <w:rsid w:val="001902F6"/>
    <w:rsid w:val="00191B53"/>
    <w:rsid w:val="00191D9C"/>
    <w:rsid w:val="0019262F"/>
    <w:rsid w:val="0019325D"/>
    <w:rsid w:val="00193B91"/>
    <w:rsid w:val="00193D43"/>
    <w:rsid w:val="00193F5D"/>
    <w:rsid w:val="00194031"/>
    <w:rsid w:val="0019413E"/>
    <w:rsid w:val="0019574A"/>
    <w:rsid w:val="0019586A"/>
    <w:rsid w:val="00195F24"/>
    <w:rsid w:val="00196787"/>
    <w:rsid w:val="00197D93"/>
    <w:rsid w:val="001A015A"/>
    <w:rsid w:val="001A0CD7"/>
    <w:rsid w:val="001A0F2D"/>
    <w:rsid w:val="001A31FC"/>
    <w:rsid w:val="001A32B8"/>
    <w:rsid w:val="001A3397"/>
    <w:rsid w:val="001A3411"/>
    <w:rsid w:val="001A3943"/>
    <w:rsid w:val="001A40F8"/>
    <w:rsid w:val="001A42E7"/>
    <w:rsid w:val="001A51AA"/>
    <w:rsid w:val="001A56D6"/>
    <w:rsid w:val="001A58E3"/>
    <w:rsid w:val="001A6F75"/>
    <w:rsid w:val="001B0259"/>
    <w:rsid w:val="001B0341"/>
    <w:rsid w:val="001B225B"/>
    <w:rsid w:val="001B3110"/>
    <w:rsid w:val="001B397C"/>
    <w:rsid w:val="001B651C"/>
    <w:rsid w:val="001B6DD6"/>
    <w:rsid w:val="001B76F8"/>
    <w:rsid w:val="001B771C"/>
    <w:rsid w:val="001C05A6"/>
    <w:rsid w:val="001C254A"/>
    <w:rsid w:val="001C2ADC"/>
    <w:rsid w:val="001C3AB2"/>
    <w:rsid w:val="001C3C3C"/>
    <w:rsid w:val="001C5771"/>
    <w:rsid w:val="001C6291"/>
    <w:rsid w:val="001C7973"/>
    <w:rsid w:val="001C7E9D"/>
    <w:rsid w:val="001D1E5B"/>
    <w:rsid w:val="001D3583"/>
    <w:rsid w:val="001D3649"/>
    <w:rsid w:val="001D365D"/>
    <w:rsid w:val="001D6154"/>
    <w:rsid w:val="001D6D25"/>
    <w:rsid w:val="001E1624"/>
    <w:rsid w:val="001E25BE"/>
    <w:rsid w:val="001E3F42"/>
    <w:rsid w:val="001E4E6B"/>
    <w:rsid w:val="001E51E9"/>
    <w:rsid w:val="001E61AF"/>
    <w:rsid w:val="001E63EA"/>
    <w:rsid w:val="001E6621"/>
    <w:rsid w:val="001F0925"/>
    <w:rsid w:val="001F0F1B"/>
    <w:rsid w:val="001F1BE7"/>
    <w:rsid w:val="001F3A62"/>
    <w:rsid w:val="001F42EA"/>
    <w:rsid w:val="001F4E96"/>
    <w:rsid w:val="001F5709"/>
    <w:rsid w:val="001F57B2"/>
    <w:rsid w:val="001F5A33"/>
    <w:rsid w:val="001F783F"/>
    <w:rsid w:val="00201336"/>
    <w:rsid w:val="00201D15"/>
    <w:rsid w:val="00202440"/>
    <w:rsid w:val="00202F6E"/>
    <w:rsid w:val="00203296"/>
    <w:rsid w:val="0020358B"/>
    <w:rsid w:val="0020385A"/>
    <w:rsid w:val="00205921"/>
    <w:rsid w:val="002065F9"/>
    <w:rsid w:val="00207414"/>
    <w:rsid w:val="00207C44"/>
    <w:rsid w:val="00210134"/>
    <w:rsid w:val="002101CB"/>
    <w:rsid w:val="00210A31"/>
    <w:rsid w:val="0021207A"/>
    <w:rsid w:val="0021208A"/>
    <w:rsid w:val="002123D1"/>
    <w:rsid w:val="00212498"/>
    <w:rsid w:val="0021378F"/>
    <w:rsid w:val="00214114"/>
    <w:rsid w:val="0021691F"/>
    <w:rsid w:val="00217CFC"/>
    <w:rsid w:val="00217FB0"/>
    <w:rsid w:val="00220AA9"/>
    <w:rsid w:val="00220FFB"/>
    <w:rsid w:val="00221CAC"/>
    <w:rsid w:val="00222155"/>
    <w:rsid w:val="00222435"/>
    <w:rsid w:val="00222781"/>
    <w:rsid w:val="00222A08"/>
    <w:rsid w:val="0022330A"/>
    <w:rsid w:val="0022332A"/>
    <w:rsid w:val="00225949"/>
    <w:rsid w:val="00225D4F"/>
    <w:rsid w:val="0022621E"/>
    <w:rsid w:val="0022627F"/>
    <w:rsid w:val="002271A8"/>
    <w:rsid w:val="00230C39"/>
    <w:rsid w:val="00231558"/>
    <w:rsid w:val="00231809"/>
    <w:rsid w:val="0023423A"/>
    <w:rsid w:val="00234564"/>
    <w:rsid w:val="0023498E"/>
    <w:rsid w:val="00235501"/>
    <w:rsid w:val="00235EB8"/>
    <w:rsid w:val="00236A54"/>
    <w:rsid w:val="00236E58"/>
    <w:rsid w:val="0024168A"/>
    <w:rsid w:val="0024185B"/>
    <w:rsid w:val="002422FA"/>
    <w:rsid w:val="002439EF"/>
    <w:rsid w:val="0024566D"/>
    <w:rsid w:val="00246FB4"/>
    <w:rsid w:val="00247FB7"/>
    <w:rsid w:val="002508E8"/>
    <w:rsid w:val="00251AB4"/>
    <w:rsid w:val="002537FF"/>
    <w:rsid w:val="0025382E"/>
    <w:rsid w:val="0025717F"/>
    <w:rsid w:val="0026057E"/>
    <w:rsid w:val="00261F75"/>
    <w:rsid w:val="00262040"/>
    <w:rsid w:val="00262BFB"/>
    <w:rsid w:val="00263629"/>
    <w:rsid w:val="002638F3"/>
    <w:rsid w:val="0026441A"/>
    <w:rsid w:val="00265BF1"/>
    <w:rsid w:val="00265C4D"/>
    <w:rsid w:val="00267319"/>
    <w:rsid w:val="00271BB3"/>
    <w:rsid w:val="002730C5"/>
    <w:rsid w:val="002732FA"/>
    <w:rsid w:val="00273AC1"/>
    <w:rsid w:val="00274072"/>
    <w:rsid w:val="002740DD"/>
    <w:rsid w:val="002769D4"/>
    <w:rsid w:val="00276B0D"/>
    <w:rsid w:val="00276B5D"/>
    <w:rsid w:val="00280D2B"/>
    <w:rsid w:val="00281FEB"/>
    <w:rsid w:val="0028356E"/>
    <w:rsid w:val="002842BF"/>
    <w:rsid w:val="0028609D"/>
    <w:rsid w:val="00286982"/>
    <w:rsid w:val="002872F5"/>
    <w:rsid w:val="0028799D"/>
    <w:rsid w:val="00290BD6"/>
    <w:rsid w:val="002914FA"/>
    <w:rsid w:val="002929AC"/>
    <w:rsid w:val="002934C4"/>
    <w:rsid w:val="002942CD"/>
    <w:rsid w:val="00294B50"/>
    <w:rsid w:val="00294EEC"/>
    <w:rsid w:val="002953BB"/>
    <w:rsid w:val="00295E86"/>
    <w:rsid w:val="002971EB"/>
    <w:rsid w:val="00297888"/>
    <w:rsid w:val="002A0206"/>
    <w:rsid w:val="002A09AA"/>
    <w:rsid w:val="002A0D08"/>
    <w:rsid w:val="002A36E3"/>
    <w:rsid w:val="002A5BC8"/>
    <w:rsid w:val="002A5C0D"/>
    <w:rsid w:val="002A5C46"/>
    <w:rsid w:val="002A7405"/>
    <w:rsid w:val="002B06A1"/>
    <w:rsid w:val="002B0DA5"/>
    <w:rsid w:val="002B0DA9"/>
    <w:rsid w:val="002B2371"/>
    <w:rsid w:val="002B278E"/>
    <w:rsid w:val="002B2B15"/>
    <w:rsid w:val="002B3257"/>
    <w:rsid w:val="002B386B"/>
    <w:rsid w:val="002B3A41"/>
    <w:rsid w:val="002B3D33"/>
    <w:rsid w:val="002B5933"/>
    <w:rsid w:val="002B5A50"/>
    <w:rsid w:val="002B68AA"/>
    <w:rsid w:val="002B7445"/>
    <w:rsid w:val="002B7FB7"/>
    <w:rsid w:val="002C1203"/>
    <w:rsid w:val="002C1594"/>
    <w:rsid w:val="002C24D7"/>
    <w:rsid w:val="002C28E1"/>
    <w:rsid w:val="002C4F76"/>
    <w:rsid w:val="002C59D7"/>
    <w:rsid w:val="002C6656"/>
    <w:rsid w:val="002C6ED9"/>
    <w:rsid w:val="002C7E1A"/>
    <w:rsid w:val="002C7F50"/>
    <w:rsid w:val="002D02A1"/>
    <w:rsid w:val="002D0C4C"/>
    <w:rsid w:val="002D0C56"/>
    <w:rsid w:val="002D1D84"/>
    <w:rsid w:val="002D2089"/>
    <w:rsid w:val="002D4783"/>
    <w:rsid w:val="002D514B"/>
    <w:rsid w:val="002D55DB"/>
    <w:rsid w:val="002D6918"/>
    <w:rsid w:val="002D69A8"/>
    <w:rsid w:val="002D72AD"/>
    <w:rsid w:val="002D79AD"/>
    <w:rsid w:val="002D7F91"/>
    <w:rsid w:val="002E07CC"/>
    <w:rsid w:val="002E0BAA"/>
    <w:rsid w:val="002E1D24"/>
    <w:rsid w:val="002E29DC"/>
    <w:rsid w:val="002E2C2E"/>
    <w:rsid w:val="002E5155"/>
    <w:rsid w:val="002E5302"/>
    <w:rsid w:val="002E5AF3"/>
    <w:rsid w:val="002F0375"/>
    <w:rsid w:val="002F060B"/>
    <w:rsid w:val="002F17D1"/>
    <w:rsid w:val="002F26A0"/>
    <w:rsid w:val="002F2A9B"/>
    <w:rsid w:val="002F4884"/>
    <w:rsid w:val="002F4BCF"/>
    <w:rsid w:val="002F6872"/>
    <w:rsid w:val="002F7241"/>
    <w:rsid w:val="002F7983"/>
    <w:rsid w:val="00300BB7"/>
    <w:rsid w:val="00300D1A"/>
    <w:rsid w:val="003017C2"/>
    <w:rsid w:val="003027E2"/>
    <w:rsid w:val="00302A6A"/>
    <w:rsid w:val="00302C3F"/>
    <w:rsid w:val="0030498C"/>
    <w:rsid w:val="00304BC5"/>
    <w:rsid w:val="00304BC7"/>
    <w:rsid w:val="00304D5D"/>
    <w:rsid w:val="003050AE"/>
    <w:rsid w:val="00306971"/>
    <w:rsid w:val="00307771"/>
    <w:rsid w:val="00307BE8"/>
    <w:rsid w:val="00307D59"/>
    <w:rsid w:val="0031029A"/>
    <w:rsid w:val="00311A77"/>
    <w:rsid w:val="00311AC0"/>
    <w:rsid w:val="00313742"/>
    <w:rsid w:val="003141DB"/>
    <w:rsid w:val="00315352"/>
    <w:rsid w:val="003175CF"/>
    <w:rsid w:val="00322876"/>
    <w:rsid w:val="00323045"/>
    <w:rsid w:val="00323335"/>
    <w:rsid w:val="00324965"/>
    <w:rsid w:val="003272F1"/>
    <w:rsid w:val="003277D7"/>
    <w:rsid w:val="00331340"/>
    <w:rsid w:val="00332957"/>
    <w:rsid w:val="00333ED7"/>
    <w:rsid w:val="00334070"/>
    <w:rsid w:val="0033424B"/>
    <w:rsid w:val="0033495E"/>
    <w:rsid w:val="0033541C"/>
    <w:rsid w:val="00335462"/>
    <w:rsid w:val="0033636C"/>
    <w:rsid w:val="00337598"/>
    <w:rsid w:val="003402A1"/>
    <w:rsid w:val="0034052A"/>
    <w:rsid w:val="00341EAB"/>
    <w:rsid w:val="003422FD"/>
    <w:rsid w:val="00343819"/>
    <w:rsid w:val="003442C3"/>
    <w:rsid w:val="00344DCF"/>
    <w:rsid w:val="003463E0"/>
    <w:rsid w:val="00346400"/>
    <w:rsid w:val="00347B84"/>
    <w:rsid w:val="003527C4"/>
    <w:rsid w:val="00352AAD"/>
    <w:rsid w:val="003530CF"/>
    <w:rsid w:val="00353F83"/>
    <w:rsid w:val="0035448B"/>
    <w:rsid w:val="003544BF"/>
    <w:rsid w:val="00355A06"/>
    <w:rsid w:val="00355A19"/>
    <w:rsid w:val="00360B77"/>
    <w:rsid w:val="00360FA7"/>
    <w:rsid w:val="003639D3"/>
    <w:rsid w:val="00364B92"/>
    <w:rsid w:val="0036591D"/>
    <w:rsid w:val="00365F3A"/>
    <w:rsid w:val="00366864"/>
    <w:rsid w:val="00367897"/>
    <w:rsid w:val="0037063E"/>
    <w:rsid w:val="00370A71"/>
    <w:rsid w:val="00370C30"/>
    <w:rsid w:val="00370C36"/>
    <w:rsid w:val="00370F46"/>
    <w:rsid w:val="0037120D"/>
    <w:rsid w:val="0037194E"/>
    <w:rsid w:val="003765FF"/>
    <w:rsid w:val="00377568"/>
    <w:rsid w:val="00377636"/>
    <w:rsid w:val="00377792"/>
    <w:rsid w:val="00377A26"/>
    <w:rsid w:val="00377D86"/>
    <w:rsid w:val="00377F85"/>
    <w:rsid w:val="00380B29"/>
    <w:rsid w:val="0038147F"/>
    <w:rsid w:val="00381FCF"/>
    <w:rsid w:val="00383415"/>
    <w:rsid w:val="00383752"/>
    <w:rsid w:val="00385A85"/>
    <w:rsid w:val="00386B4C"/>
    <w:rsid w:val="00386F42"/>
    <w:rsid w:val="00387428"/>
    <w:rsid w:val="00387AED"/>
    <w:rsid w:val="00387F92"/>
    <w:rsid w:val="00391017"/>
    <w:rsid w:val="00391705"/>
    <w:rsid w:val="0039199E"/>
    <w:rsid w:val="00391C92"/>
    <w:rsid w:val="00392223"/>
    <w:rsid w:val="003929ED"/>
    <w:rsid w:val="00394803"/>
    <w:rsid w:val="00395A84"/>
    <w:rsid w:val="003970FF"/>
    <w:rsid w:val="003A15C5"/>
    <w:rsid w:val="003A2F32"/>
    <w:rsid w:val="003A3EEA"/>
    <w:rsid w:val="003A43D1"/>
    <w:rsid w:val="003A4548"/>
    <w:rsid w:val="003A4DB8"/>
    <w:rsid w:val="003A520A"/>
    <w:rsid w:val="003A559E"/>
    <w:rsid w:val="003A6444"/>
    <w:rsid w:val="003A6B11"/>
    <w:rsid w:val="003B03E2"/>
    <w:rsid w:val="003B156D"/>
    <w:rsid w:val="003B15BA"/>
    <w:rsid w:val="003B2503"/>
    <w:rsid w:val="003B2662"/>
    <w:rsid w:val="003B37BC"/>
    <w:rsid w:val="003B56D0"/>
    <w:rsid w:val="003B7D1A"/>
    <w:rsid w:val="003B7D8D"/>
    <w:rsid w:val="003C12B9"/>
    <w:rsid w:val="003C2885"/>
    <w:rsid w:val="003C44A1"/>
    <w:rsid w:val="003C6032"/>
    <w:rsid w:val="003C6E02"/>
    <w:rsid w:val="003C72F4"/>
    <w:rsid w:val="003C739C"/>
    <w:rsid w:val="003C7B12"/>
    <w:rsid w:val="003C7DE1"/>
    <w:rsid w:val="003C7F60"/>
    <w:rsid w:val="003D0D5C"/>
    <w:rsid w:val="003D23BA"/>
    <w:rsid w:val="003D4DCC"/>
    <w:rsid w:val="003D6231"/>
    <w:rsid w:val="003D7662"/>
    <w:rsid w:val="003D7814"/>
    <w:rsid w:val="003E10B2"/>
    <w:rsid w:val="003E1857"/>
    <w:rsid w:val="003E324C"/>
    <w:rsid w:val="003E41EB"/>
    <w:rsid w:val="003E42B1"/>
    <w:rsid w:val="003E4A18"/>
    <w:rsid w:val="003E6480"/>
    <w:rsid w:val="003E791C"/>
    <w:rsid w:val="003F1307"/>
    <w:rsid w:val="003F2058"/>
    <w:rsid w:val="003F53BC"/>
    <w:rsid w:val="00400E06"/>
    <w:rsid w:val="004024B5"/>
    <w:rsid w:val="004032EC"/>
    <w:rsid w:val="00404407"/>
    <w:rsid w:val="00405590"/>
    <w:rsid w:val="00405CDD"/>
    <w:rsid w:val="00406934"/>
    <w:rsid w:val="004074B4"/>
    <w:rsid w:val="00407EAA"/>
    <w:rsid w:val="0041047A"/>
    <w:rsid w:val="00410807"/>
    <w:rsid w:val="00411376"/>
    <w:rsid w:val="0041151F"/>
    <w:rsid w:val="00411DF0"/>
    <w:rsid w:val="00412A44"/>
    <w:rsid w:val="00413BA1"/>
    <w:rsid w:val="00415472"/>
    <w:rsid w:val="0041710E"/>
    <w:rsid w:val="00417585"/>
    <w:rsid w:val="00417E87"/>
    <w:rsid w:val="00420757"/>
    <w:rsid w:val="00420AD3"/>
    <w:rsid w:val="0042256C"/>
    <w:rsid w:val="00423B2C"/>
    <w:rsid w:val="004252FA"/>
    <w:rsid w:val="00425721"/>
    <w:rsid w:val="00425DB2"/>
    <w:rsid w:val="0042622D"/>
    <w:rsid w:val="00426294"/>
    <w:rsid w:val="00426726"/>
    <w:rsid w:val="00430E78"/>
    <w:rsid w:val="00432303"/>
    <w:rsid w:val="0043321E"/>
    <w:rsid w:val="004332CA"/>
    <w:rsid w:val="00434811"/>
    <w:rsid w:val="00434C5F"/>
    <w:rsid w:val="0043706B"/>
    <w:rsid w:val="00440F8F"/>
    <w:rsid w:val="00441B85"/>
    <w:rsid w:val="004422A7"/>
    <w:rsid w:val="004422B9"/>
    <w:rsid w:val="00442FE6"/>
    <w:rsid w:val="00443574"/>
    <w:rsid w:val="00443668"/>
    <w:rsid w:val="00443B35"/>
    <w:rsid w:val="00443F8D"/>
    <w:rsid w:val="00445830"/>
    <w:rsid w:val="004458B4"/>
    <w:rsid w:val="0044734F"/>
    <w:rsid w:val="004509CB"/>
    <w:rsid w:val="00453480"/>
    <w:rsid w:val="0045368E"/>
    <w:rsid w:val="00453D88"/>
    <w:rsid w:val="0045458E"/>
    <w:rsid w:val="00454590"/>
    <w:rsid w:val="00454B8A"/>
    <w:rsid w:val="004551FB"/>
    <w:rsid w:val="00455B62"/>
    <w:rsid w:val="004560FB"/>
    <w:rsid w:val="00456149"/>
    <w:rsid w:val="004570EE"/>
    <w:rsid w:val="00460BCD"/>
    <w:rsid w:val="00461223"/>
    <w:rsid w:val="00461E56"/>
    <w:rsid w:val="00462C58"/>
    <w:rsid w:val="00463BD1"/>
    <w:rsid w:val="00464642"/>
    <w:rsid w:val="00464E2E"/>
    <w:rsid w:val="004674C8"/>
    <w:rsid w:val="004674D0"/>
    <w:rsid w:val="00467998"/>
    <w:rsid w:val="004713EE"/>
    <w:rsid w:val="00471880"/>
    <w:rsid w:val="004721BA"/>
    <w:rsid w:val="004738D3"/>
    <w:rsid w:val="004749F9"/>
    <w:rsid w:val="00474B6D"/>
    <w:rsid w:val="00474C06"/>
    <w:rsid w:val="00474F1F"/>
    <w:rsid w:val="004778E1"/>
    <w:rsid w:val="00481819"/>
    <w:rsid w:val="004823E5"/>
    <w:rsid w:val="00482DEF"/>
    <w:rsid w:val="00483E39"/>
    <w:rsid w:val="00484728"/>
    <w:rsid w:val="004849CF"/>
    <w:rsid w:val="00485A93"/>
    <w:rsid w:val="004860ED"/>
    <w:rsid w:val="004869B1"/>
    <w:rsid w:val="00487530"/>
    <w:rsid w:val="004879C6"/>
    <w:rsid w:val="00487BB9"/>
    <w:rsid w:val="004905A0"/>
    <w:rsid w:val="0049105E"/>
    <w:rsid w:val="00492342"/>
    <w:rsid w:val="00493707"/>
    <w:rsid w:val="00495C38"/>
    <w:rsid w:val="00496B2B"/>
    <w:rsid w:val="00496DD8"/>
    <w:rsid w:val="00497F8B"/>
    <w:rsid w:val="004A6541"/>
    <w:rsid w:val="004A661D"/>
    <w:rsid w:val="004A688F"/>
    <w:rsid w:val="004A6F61"/>
    <w:rsid w:val="004A7280"/>
    <w:rsid w:val="004A74B9"/>
    <w:rsid w:val="004B04B8"/>
    <w:rsid w:val="004B0F12"/>
    <w:rsid w:val="004B131F"/>
    <w:rsid w:val="004B1800"/>
    <w:rsid w:val="004B1F48"/>
    <w:rsid w:val="004B2E6F"/>
    <w:rsid w:val="004B427E"/>
    <w:rsid w:val="004B45E9"/>
    <w:rsid w:val="004B5D5D"/>
    <w:rsid w:val="004B6514"/>
    <w:rsid w:val="004B69E9"/>
    <w:rsid w:val="004B76D9"/>
    <w:rsid w:val="004C085F"/>
    <w:rsid w:val="004C0DE9"/>
    <w:rsid w:val="004C54B2"/>
    <w:rsid w:val="004C5FD7"/>
    <w:rsid w:val="004C6294"/>
    <w:rsid w:val="004C712C"/>
    <w:rsid w:val="004C7DE4"/>
    <w:rsid w:val="004D08AF"/>
    <w:rsid w:val="004D221F"/>
    <w:rsid w:val="004D2470"/>
    <w:rsid w:val="004D3757"/>
    <w:rsid w:val="004D3DFC"/>
    <w:rsid w:val="004D418F"/>
    <w:rsid w:val="004D546A"/>
    <w:rsid w:val="004D65BC"/>
    <w:rsid w:val="004D66BD"/>
    <w:rsid w:val="004E2293"/>
    <w:rsid w:val="004E23D5"/>
    <w:rsid w:val="004E41A6"/>
    <w:rsid w:val="004E6291"/>
    <w:rsid w:val="004E6E16"/>
    <w:rsid w:val="004E71A9"/>
    <w:rsid w:val="004E7727"/>
    <w:rsid w:val="004F1166"/>
    <w:rsid w:val="004F1AC9"/>
    <w:rsid w:val="004F1E1E"/>
    <w:rsid w:val="004F31C9"/>
    <w:rsid w:val="004F3E7D"/>
    <w:rsid w:val="004F5191"/>
    <w:rsid w:val="004F5536"/>
    <w:rsid w:val="004F6E8D"/>
    <w:rsid w:val="004F7594"/>
    <w:rsid w:val="005001C4"/>
    <w:rsid w:val="00500319"/>
    <w:rsid w:val="00501226"/>
    <w:rsid w:val="00501290"/>
    <w:rsid w:val="00501A2A"/>
    <w:rsid w:val="00501E85"/>
    <w:rsid w:val="00501F47"/>
    <w:rsid w:val="00502225"/>
    <w:rsid w:val="0050233C"/>
    <w:rsid w:val="0050276C"/>
    <w:rsid w:val="00502C5A"/>
    <w:rsid w:val="005040A9"/>
    <w:rsid w:val="00505266"/>
    <w:rsid w:val="005060DF"/>
    <w:rsid w:val="00506B0C"/>
    <w:rsid w:val="00516E57"/>
    <w:rsid w:val="005214FE"/>
    <w:rsid w:val="0052266C"/>
    <w:rsid w:val="00525165"/>
    <w:rsid w:val="005252FD"/>
    <w:rsid w:val="005253DF"/>
    <w:rsid w:val="0052553C"/>
    <w:rsid w:val="00525E87"/>
    <w:rsid w:val="0052615F"/>
    <w:rsid w:val="00526477"/>
    <w:rsid w:val="005276D7"/>
    <w:rsid w:val="00527741"/>
    <w:rsid w:val="00531231"/>
    <w:rsid w:val="00532673"/>
    <w:rsid w:val="005331E0"/>
    <w:rsid w:val="005349B5"/>
    <w:rsid w:val="0053660E"/>
    <w:rsid w:val="00536A6D"/>
    <w:rsid w:val="005405E6"/>
    <w:rsid w:val="00542B59"/>
    <w:rsid w:val="00545122"/>
    <w:rsid w:val="00545FF4"/>
    <w:rsid w:val="00551056"/>
    <w:rsid w:val="00551DE1"/>
    <w:rsid w:val="00551F3D"/>
    <w:rsid w:val="0055281C"/>
    <w:rsid w:val="0055321C"/>
    <w:rsid w:val="00553F4B"/>
    <w:rsid w:val="0055405B"/>
    <w:rsid w:val="00554B2C"/>
    <w:rsid w:val="005613B4"/>
    <w:rsid w:val="0056158E"/>
    <w:rsid w:val="00561790"/>
    <w:rsid w:val="00562265"/>
    <w:rsid w:val="0056379E"/>
    <w:rsid w:val="00563DE1"/>
    <w:rsid w:val="00563F36"/>
    <w:rsid w:val="00564992"/>
    <w:rsid w:val="00564B27"/>
    <w:rsid w:val="00565BE1"/>
    <w:rsid w:val="00565EED"/>
    <w:rsid w:val="00566E39"/>
    <w:rsid w:val="00566E46"/>
    <w:rsid w:val="005670D1"/>
    <w:rsid w:val="00571187"/>
    <w:rsid w:val="00571961"/>
    <w:rsid w:val="00572267"/>
    <w:rsid w:val="00573841"/>
    <w:rsid w:val="005747BD"/>
    <w:rsid w:val="005747E9"/>
    <w:rsid w:val="0057556E"/>
    <w:rsid w:val="0057703C"/>
    <w:rsid w:val="0058095C"/>
    <w:rsid w:val="00581775"/>
    <w:rsid w:val="00581958"/>
    <w:rsid w:val="00584578"/>
    <w:rsid w:val="005867C1"/>
    <w:rsid w:val="00586984"/>
    <w:rsid w:val="00591944"/>
    <w:rsid w:val="0059203A"/>
    <w:rsid w:val="005928FB"/>
    <w:rsid w:val="00593616"/>
    <w:rsid w:val="0059382E"/>
    <w:rsid w:val="0059386C"/>
    <w:rsid w:val="00594962"/>
    <w:rsid w:val="00596108"/>
    <w:rsid w:val="005966C3"/>
    <w:rsid w:val="00596D62"/>
    <w:rsid w:val="00597587"/>
    <w:rsid w:val="00597F27"/>
    <w:rsid w:val="005A052F"/>
    <w:rsid w:val="005A05EE"/>
    <w:rsid w:val="005A2245"/>
    <w:rsid w:val="005A38C5"/>
    <w:rsid w:val="005A3E1E"/>
    <w:rsid w:val="005A4133"/>
    <w:rsid w:val="005A492B"/>
    <w:rsid w:val="005A5536"/>
    <w:rsid w:val="005A69B8"/>
    <w:rsid w:val="005A703B"/>
    <w:rsid w:val="005A7BF4"/>
    <w:rsid w:val="005A7DF0"/>
    <w:rsid w:val="005B0A6F"/>
    <w:rsid w:val="005B29DC"/>
    <w:rsid w:val="005B3A81"/>
    <w:rsid w:val="005B4050"/>
    <w:rsid w:val="005B4E43"/>
    <w:rsid w:val="005B5771"/>
    <w:rsid w:val="005B5F7E"/>
    <w:rsid w:val="005C0678"/>
    <w:rsid w:val="005C0F56"/>
    <w:rsid w:val="005C1A26"/>
    <w:rsid w:val="005C3599"/>
    <w:rsid w:val="005C50A8"/>
    <w:rsid w:val="005C5695"/>
    <w:rsid w:val="005C5775"/>
    <w:rsid w:val="005C63D9"/>
    <w:rsid w:val="005C692B"/>
    <w:rsid w:val="005C7608"/>
    <w:rsid w:val="005D1FE2"/>
    <w:rsid w:val="005D2935"/>
    <w:rsid w:val="005D2990"/>
    <w:rsid w:val="005D2A41"/>
    <w:rsid w:val="005D69ED"/>
    <w:rsid w:val="005D7F08"/>
    <w:rsid w:val="005E0F11"/>
    <w:rsid w:val="005E1FC2"/>
    <w:rsid w:val="005E2A51"/>
    <w:rsid w:val="005E2B40"/>
    <w:rsid w:val="005E31CE"/>
    <w:rsid w:val="005E35FA"/>
    <w:rsid w:val="005E44E0"/>
    <w:rsid w:val="005E4C2D"/>
    <w:rsid w:val="005E5178"/>
    <w:rsid w:val="005E54FA"/>
    <w:rsid w:val="005E56C5"/>
    <w:rsid w:val="005E6CE8"/>
    <w:rsid w:val="005E77C0"/>
    <w:rsid w:val="005F0280"/>
    <w:rsid w:val="005F1149"/>
    <w:rsid w:val="005F279E"/>
    <w:rsid w:val="005F27EF"/>
    <w:rsid w:val="005F6901"/>
    <w:rsid w:val="005F69AA"/>
    <w:rsid w:val="005F6E19"/>
    <w:rsid w:val="005F7ED4"/>
    <w:rsid w:val="00600397"/>
    <w:rsid w:val="00600909"/>
    <w:rsid w:val="00602410"/>
    <w:rsid w:val="0060261D"/>
    <w:rsid w:val="00604FF4"/>
    <w:rsid w:val="0060558D"/>
    <w:rsid w:val="00605E48"/>
    <w:rsid w:val="00610B4C"/>
    <w:rsid w:val="00610E5E"/>
    <w:rsid w:val="00611CE9"/>
    <w:rsid w:val="00613392"/>
    <w:rsid w:val="006136CF"/>
    <w:rsid w:val="00613917"/>
    <w:rsid w:val="00613FA2"/>
    <w:rsid w:val="00614ED2"/>
    <w:rsid w:val="006150F1"/>
    <w:rsid w:val="006172AC"/>
    <w:rsid w:val="00617788"/>
    <w:rsid w:val="00620EAF"/>
    <w:rsid w:val="0062252F"/>
    <w:rsid w:val="00623731"/>
    <w:rsid w:val="00624F85"/>
    <w:rsid w:val="00625F94"/>
    <w:rsid w:val="006309FA"/>
    <w:rsid w:val="00630A5A"/>
    <w:rsid w:val="00632DA2"/>
    <w:rsid w:val="00633322"/>
    <w:rsid w:val="00633808"/>
    <w:rsid w:val="00634780"/>
    <w:rsid w:val="0063482D"/>
    <w:rsid w:val="00635A1F"/>
    <w:rsid w:val="006360E6"/>
    <w:rsid w:val="00636B35"/>
    <w:rsid w:val="00636E6A"/>
    <w:rsid w:val="0063796B"/>
    <w:rsid w:val="00644B1A"/>
    <w:rsid w:val="00644E5D"/>
    <w:rsid w:val="006465E1"/>
    <w:rsid w:val="00646620"/>
    <w:rsid w:val="00647D8B"/>
    <w:rsid w:val="00650042"/>
    <w:rsid w:val="00650C8B"/>
    <w:rsid w:val="006513AA"/>
    <w:rsid w:val="00652610"/>
    <w:rsid w:val="006534DC"/>
    <w:rsid w:val="006535EC"/>
    <w:rsid w:val="00653A25"/>
    <w:rsid w:val="0065471A"/>
    <w:rsid w:val="006565ED"/>
    <w:rsid w:val="00660D23"/>
    <w:rsid w:val="00662AEE"/>
    <w:rsid w:val="00662B35"/>
    <w:rsid w:val="00662D9A"/>
    <w:rsid w:val="00662FBF"/>
    <w:rsid w:val="00664A14"/>
    <w:rsid w:val="00664A75"/>
    <w:rsid w:val="006713A4"/>
    <w:rsid w:val="00671745"/>
    <w:rsid w:val="00672A2C"/>
    <w:rsid w:val="00672B17"/>
    <w:rsid w:val="00672EF1"/>
    <w:rsid w:val="00673375"/>
    <w:rsid w:val="00673EA9"/>
    <w:rsid w:val="006750E6"/>
    <w:rsid w:val="00676031"/>
    <w:rsid w:val="006801DB"/>
    <w:rsid w:val="006825B2"/>
    <w:rsid w:val="00684FB3"/>
    <w:rsid w:val="0068522F"/>
    <w:rsid w:val="0068548A"/>
    <w:rsid w:val="00685F72"/>
    <w:rsid w:val="00686D51"/>
    <w:rsid w:val="00686D5E"/>
    <w:rsid w:val="00686E9D"/>
    <w:rsid w:val="006876B0"/>
    <w:rsid w:val="006878CE"/>
    <w:rsid w:val="006917AA"/>
    <w:rsid w:val="0069216A"/>
    <w:rsid w:val="00693573"/>
    <w:rsid w:val="0069458E"/>
    <w:rsid w:val="00694AED"/>
    <w:rsid w:val="00695777"/>
    <w:rsid w:val="0069577B"/>
    <w:rsid w:val="00695CEE"/>
    <w:rsid w:val="006A09E5"/>
    <w:rsid w:val="006A1469"/>
    <w:rsid w:val="006A3606"/>
    <w:rsid w:val="006A39EA"/>
    <w:rsid w:val="006A5B11"/>
    <w:rsid w:val="006A5D2E"/>
    <w:rsid w:val="006A63BB"/>
    <w:rsid w:val="006A63F0"/>
    <w:rsid w:val="006A6532"/>
    <w:rsid w:val="006A693B"/>
    <w:rsid w:val="006A745F"/>
    <w:rsid w:val="006A79EA"/>
    <w:rsid w:val="006B002B"/>
    <w:rsid w:val="006B0FC5"/>
    <w:rsid w:val="006B1EA7"/>
    <w:rsid w:val="006B301D"/>
    <w:rsid w:val="006B3751"/>
    <w:rsid w:val="006B3E9D"/>
    <w:rsid w:val="006B48D6"/>
    <w:rsid w:val="006B572F"/>
    <w:rsid w:val="006B5827"/>
    <w:rsid w:val="006B5D62"/>
    <w:rsid w:val="006B5EE3"/>
    <w:rsid w:val="006B6B5B"/>
    <w:rsid w:val="006C09FB"/>
    <w:rsid w:val="006C0C21"/>
    <w:rsid w:val="006C3420"/>
    <w:rsid w:val="006C5181"/>
    <w:rsid w:val="006C589F"/>
    <w:rsid w:val="006C6093"/>
    <w:rsid w:val="006C6FC5"/>
    <w:rsid w:val="006C702E"/>
    <w:rsid w:val="006C7D7F"/>
    <w:rsid w:val="006C7EC2"/>
    <w:rsid w:val="006D1039"/>
    <w:rsid w:val="006D1C1D"/>
    <w:rsid w:val="006D2054"/>
    <w:rsid w:val="006D22D4"/>
    <w:rsid w:val="006D3C45"/>
    <w:rsid w:val="006D3E5E"/>
    <w:rsid w:val="006D45F4"/>
    <w:rsid w:val="006D473B"/>
    <w:rsid w:val="006D5648"/>
    <w:rsid w:val="006D6AF9"/>
    <w:rsid w:val="006D778B"/>
    <w:rsid w:val="006E09CE"/>
    <w:rsid w:val="006E1D4C"/>
    <w:rsid w:val="006E25D5"/>
    <w:rsid w:val="006E45BE"/>
    <w:rsid w:val="006F3025"/>
    <w:rsid w:val="006F41B7"/>
    <w:rsid w:val="006F45C2"/>
    <w:rsid w:val="006F4C57"/>
    <w:rsid w:val="006F5C5C"/>
    <w:rsid w:val="006F617A"/>
    <w:rsid w:val="006F6EE9"/>
    <w:rsid w:val="00700BD3"/>
    <w:rsid w:val="00700E81"/>
    <w:rsid w:val="00701274"/>
    <w:rsid w:val="00701B0F"/>
    <w:rsid w:val="00702E87"/>
    <w:rsid w:val="0070318D"/>
    <w:rsid w:val="0070417F"/>
    <w:rsid w:val="00704A64"/>
    <w:rsid w:val="00704D31"/>
    <w:rsid w:val="007063CB"/>
    <w:rsid w:val="0070694D"/>
    <w:rsid w:val="00706D6B"/>
    <w:rsid w:val="007073C8"/>
    <w:rsid w:val="00710763"/>
    <w:rsid w:val="00710877"/>
    <w:rsid w:val="00710B5F"/>
    <w:rsid w:val="00711818"/>
    <w:rsid w:val="00711AAF"/>
    <w:rsid w:val="00713C49"/>
    <w:rsid w:val="007146E4"/>
    <w:rsid w:val="00716A96"/>
    <w:rsid w:val="00716D1A"/>
    <w:rsid w:val="00716FE2"/>
    <w:rsid w:val="007176D0"/>
    <w:rsid w:val="00720BF7"/>
    <w:rsid w:val="00721DBF"/>
    <w:rsid w:val="00721E79"/>
    <w:rsid w:val="007220E1"/>
    <w:rsid w:val="00722E6A"/>
    <w:rsid w:val="007238F3"/>
    <w:rsid w:val="00723908"/>
    <w:rsid w:val="00724655"/>
    <w:rsid w:val="00726842"/>
    <w:rsid w:val="00727613"/>
    <w:rsid w:val="0073231C"/>
    <w:rsid w:val="007345B2"/>
    <w:rsid w:val="00734E7F"/>
    <w:rsid w:val="007352C0"/>
    <w:rsid w:val="0073713A"/>
    <w:rsid w:val="00737941"/>
    <w:rsid w:val="00740CEC"/>
    <w:rsid w:val="00742D3F"/>
    <w:rsid w:val="00743B09"/>
    <w:rsid w:val="007451AF"/>
    <w:rsid w:val="0074546B"/>
    <w:rsid w:val="00745A94"/>
    <w:rsid w:val="00745B58"/>
    <w:rsid w:val="007508BA"/>
    <w:rsid w:val="00751E74"/>
    <w:rsid w:val="007523D8"/>
    <w:rsid w:val="00752977"/>
    <w:rsid w:val="00754552"/>
    <w:rsid w:val="007548E3"/>
    <w:rsid w:val="00755979"/>
    <w:rsid w:val="0075610C"/>
    <w:rsid w:val="00756A07"/>
    <w:rsid w:val="00756DCE"/>
    <w:rsid w:val="0075779D"/>
    <w:rsid w:val="00757AA9"/>
    <w:rsid w:val="007610A6"/>
    <w:rsid w:val="00761BC5"/>
    <w:rsid w:val="00762C40"/>
    <w:rsid w:val="00762F71"/>
    <w:rsid w:val="007636B0"/>
    <w:rsid w:val="0076375C"/>
    <w:rsid w:val="00763A4F"/>
    <w:rsid w:val="00763F81"/>
    <w:rsid w:val="007642FA"/>
    <w:rsid w:val="00764675"/>
    <w:rsid w:val="007658C0"/>
    <w:rsid w:val="00765ED0"/>
    <w:rsid w:val="0076743D"/>
    <w:rsid w:val="007674E4"/>
    <w:rsid w:val="00767525"/>
    <w:rsid w:val="00770226"/>
    <w:rsid w:val="00770BDC"/>
    <w:rsid w:val="00770D44"/>
    <w:rsid w:val="00773516"/>
    <w:rsid w:val="007737C6"/>
    <w:rsid w:val="00775192"/>
    <w:rsid w:val="00776074"/>
    <w:rsid w:val="00776328"/>
    <w:rsid w:val="00776A6C"/>
    <w:rsid w:val="00776D71"/>
    <w:rsid w:val="0078035F"/>
    <w:rsid w:val="00780DE6"/>
    <w:rsid w:val="00781124"/>
    <w:rsid w:val="00781380"/>
    <w:rsid w:val="0078452B"/>
    <w:rsid w:val="007847B8"/>
    <w:rsid w:val="00785062"/>
    <w:rsid w:val="00785C43"/>
    <w:rsid w:val="00786FC3"/>
    <w:rsid w:val="007907A2"/>
    <w:rsid w:val="00790C9E"/>
    <w:rsid w:val="00790D8C"/>
    <w:rsid w:val="00790F24"/>
    <w:rsid w:val="00791626"/>
    <w:rsid w:val="00791CDC"/>
    <w:rsid w:val="007928A8"/>
    <w:rsid w:val="00792E17"/>
    <w:rsid w:val="00793862"/>
    <w:rsid w:val="00793B64"/>
    <w:rsid w:val="007955E4"/>
    <w:rsid w:val="00795AEA"/>
    <w:rsid w:val="007A001A"/>
    <w:rsid w:val="007A3057"/>
    <w:rsid w:val="007A4886"/>
    <w:rsid w:val="007A4AEE"/>
    <w:rsid w:val="007A55D1"/>
    <w:rsid w:val="007B1CF2"/>
    <w:rsid w:val="007B20CC"/>
    <w:rsid w:val="007B3BEF"/>
    <w:rsid w:val="007B4914"/>
    <w:rsid w:val="007B4F52"/>
    <w:rsid w:val="007B7D0F"/>
    <w:rsid w:val="007C0E2A"/>
    <w:rsid w:val="007C1A0A"/>
    <w:rsid w:val="007C23BD"/>
    <w:rsid w:val="007C247C"/>
    <w:rsid w:val="007C32D8"/>
    <w:rsid w:val="007C4E72"/>
    <w:rsid w:val="007C6AC9"/>
    <w:rsid w:val="007C6C18"/>
    <w:rsid w:val="007C6E15"/>
    <w:rsid w:val="007C799F"/>
    <w:rsid w:val="007D0B99"/>
    <w:rsid w:val="007D14F1"/>
    <w:rsid w:val="007D2C09"/>
    <w:rsid w:val="007D31DA"/>
    <w:rsid w:val="007D3225"/>
    <w:rsid w:val="007D3940"/>
    <w:rsid w:val="007D3975"/>
    <w:rsid w:val="007D575D"/>
    <w:rsid w:val="007D5A00"/>
    <w:rsid w:val="007D5C44"/>
    <w:rsid w:val="007D6A9C"/>
    <w:rsid w:val="007E0274"/>
    <w:rsid w:val="007E0558"/>
    <w:rsid w:val="007E08BA"/>
    <w:rsid w:val="007E0966"/>
    <w:rsid w:val="007E1AF7"/>
    <w:rsid w:val="007E1DC2"/>
    <w:rsid w:val="007E45A6"/>
    <w:rsid w:val="007E4BA3"/>
    <w:rsid w:val="007E5BF2"/>
    <w:rsid w:val="007E6601"/>
    <w:rsid w:val="007F1067"/>
    <w:rsid w:val="007F1E07"/>
    <w:rsid w:val="007F3D97"/>
    <w:rsid w:val="007F47C7"/>
    <w:rsid w:val="007F5E02"/>
    <w:rsid w:val="008002A1"/>
    <w:rsid w:val="00801AB2"/>
    <w:rsid w:val="00803337"/>
    <w:rsid w:val="00803791"/>
    <w:rsid w:val="00803DBD"/>
    <w:rsid w:val="00804C5E"/>
    <w:rsid w:val="00806E00"/>
    <w:rsid w:val="00807195"/>
    <w:rsid w:val="00810832"/>
    <w:rsid w:val="00813101"/>
    <w:rsid w:val="008144C5"/>
    <w:rsid w:val="00815F3E"/>
    <w:rsid w:val="00815F4C"/>
    <w:rsid w:val="00820716"/>
    <w:rsid w:val="008208E5"/>
    <w:rsid w:val="00821376"/>
    <w:rsid w:val="00821436"/>
    <w:rsid w:val="0082215E"/>
    <w:rsid w:val="00823C41"/>
    <w:rsid w:val="00825DA3"/>
    <w:rsid w:val="008279D3"/>
    <w:rsid w:val="00830A2B"/>
    <w:rsid w:val="00830F1B"/>
    <w:rsid w:val="00831631"/>
    <w:rsid w:val="0083175F"/>
    <w:rsid w:val="00832949"/>
    <w:rsid w:val="008362AB"/>
    <w:rsid w:val="00836531"/>
    <w:rsid w:val="00836AC9"/>
    <w:rsid w:val="00837789"/>
    <w:rsid w:val="00837A3D"/>
    <w:rsid w:val="00840F57"/>
    <w:rsid w:val="00842E3D"/>
    <w:rsid w:val="008432FF"/>
    <w:rsid w:val="00844D18"/>
    <w:rsid w:val="00844DBD"/>
    <w:rsid w:val="0084504C"/>
    <w:rsid w:val="0084608A"/>
    <w:rsid w:val="00847416"/>
    <w:rsid w:val="00847448"/>
    <w:rsid w:val="0085067B"/>
    <w:rsid w:val="00851FD7"/>
    <w:rsid w:val="008521F3"/>
    <w:rsid w:val="00853512"/>
    <w:rsid w:val="00854463"/>
    <w:rsid w:val="00854D60"/>
    <w:rsid w:val="00855CEF"/>
    <w:rsid w:val="00856310"/>
    <w:rsid w:val="0085773A"/>
    <w:rsid w:val="00862640"/>
    <w:rsid w:val="00862837"/>
    <w:rsid w:val="00863F98"/>
    <w:rsid w:val="008648B8"/>
    <w:rsid w:val="0086492B"/>
    <w:rsid w:val="00876E51"/>
    <w:rsid w:val="00881B36"/>
    <w:rsid w:val="008821FE"/>
    <w:rsid w:val="00882258"/>
    <w:rsid w:val="00882550"/>
    <w:rsid w:val="008840B8"/>
    <w:rsid w:val="0088502E"/>
    <w:rsid w:val="008860F1"/>
    <w:rsid w:val="008862C3"/>
    <w:rsid w:val="008864EE"/>
    <w:rsid w:val="00886581"/>
    <w:rsid w:val="00890316"/>
    <w:rsid w:val="00891761"/>
    <w:rsid w:val="008952E6"/>
    <w:rsid w:val="00895601"/>
    <w:rsid w:val="00895813"/>
    <w:rsid w:val="008A062C"/>
    <w:rsid w:val="008A1887"/>
    <w:rsid w:val="008A1FCF"/>
    <w:rsid w:val="008A2708"/>
    <w:rsid w:val="008A3A75"/>
    <w:rsid w:val="008A44E6"/>
    <w:rsid w:val="008A45A6"/>
    <w:rsid w:val="008A4C95"/>
    <w:rsid w:val="008A5294"/>
    <w:rsid w:val="008A5891"/>
    <w:rsid w:val="008A6617"/>
    <w:rsid w:val="008A6E37"/>
    <w:rsid w:val="008B08F0"/>
    <w:rsid w:val="008B2DB1"/>
    <w:rsid w:val="008B2E7B"/>
    <w:rsid w:val="008B56A3"/>
    <w:rsid w:val="008B56C6"/>
    <w:rsid w:val="008B5B7E"/>
    <w:rsid w:val="008B67EA"/>
    <w:rsid w:val="008C021E"/>
    <w:rsid w:val="008C238C"/>
    <w:rsid w:val="008C5C2D"/>
    <w:rsid w:val="008C74AC"/>
    <w:rsid w:val="008C7DB1"/>
    <w:rsid w:val="008D3046"/>
    <w:rsid w:val="008D31A4"/>
    <w:rsid w:val="008D4EE8"/>
    <w:rsid w:val="008D64AF"/>
    <w:rsid w:val="008D6B2C"/>
    <w:rsid w:val="008E0DD0"/>
    <w:rsid w:val="008E1632"/>
    <w:rsid w:val="008E29B2"/>
    <w:rsid w:val="008E31E9"/>
    <w:rsid w:val="008E542B"/>
    <w:rsid w:val="008E62D5"/>
    <w:rsid w:val="008E7EB3"/>
    <w:rsid w:val="008F1614"/>
    <w:rsid w:val="008F32C8"/>
    <w:rsid w:val="008F34D8"/>
    <w:rsid w:val="008F4734"/>
    <w:rsid w:val="008F4BC5"/>
    <w:rsid w:val="008F6692"/>
    <w:rsid w:val="008F6A24"/>
    <w:rsid w:val="008F7EAA"/>
    <w:rsid w:val="009018F6"/>
    <w:rsid w:val="00902670"/>
    <w:rsid w:val="00902A28"/>
    <w:rsid w:val="00902A3D"/>
    <w:rsid w:val="00902AB8"/>
    <w:rsid w:val="00904B45"/>
    <w:rsid w:val="00904FFE"/>
    <w:rsid w:val="009051BE"/>
    <w:rsid w:val="009059E8"/>
    <w:rsid w:val="00907892"/>
    <w:rsid w:val="009100B2"/>
    <w:rsid w:val="00910DD5"/>
    <w:rsid w:val="00911BCD"/>
    <w:rsid w:val="00911E40"/>
    <w:rsid w:val="00913EC4"/>
    <w:rsid w:val="0091635C"/>
    <w:rsid w:val="00917ACE"/>
    <w:rsid w:val="00920906"/>
    <w:rsid w:val="0092168D"/>
    <w:rsid w:val="00921F19"/>
    <w:rsid w:val="009225C2"/>
    <w:rsid w:val="00922B57"/>
    <w:rsid w:val="0092581A"/>
    <w:rsid w:val="0092649C"/>
    <w:rsid w:val="00931F76"/>
    <w:rsid w:val="00932AE5"/>
    <w:rsid w:val="00932EA0"/>
    <w:rsid w:val="00933180"/>
    <w:rsid w:val="00934C88"/>
    <w:rsid w:val="009364BC"/>
    <w:rsid w:val="00937922"/>
    <w:rsid w:val="00937C88"/>
    <w:rsid w:val="00937E6B"/>
    <w:rsid w:val="0094099E"/>
    <w:rsid w:val="00940D82"/>
    <w:rsid w:val="0094553C"/>
    <w:rsid w:val="009458C2"/>
    <w:rsid w:val="00946111"/>
    <w:rsid w:val="0094654A"/>
    <w:rsid w:val="00951B47"/>
    <w:rsid w:val="00955F62"/>
    <w:rsid w:val="00960BEB"/>
    <w:rsid w:val="009624DB"/>
    <w:rsid w:val="00962B0C"/>
    <w:rsid w:val="00963ABB"/>
    <w:rsid w:val="00963EE1"/>
    <w:rsid w:val="009646A7"/>
    <w:rsid w:val="00965334"/>
    <w:rsid w:val="00965AB0"/>
    <w:rsid w:val="00967113"/>
    <w:rsid w:val="00967995"/>
    <w:rsid w:val="009708BB"/>
    <w:rsid w:val="00971FF8"/>
    <w:rsid w:val="00972EB4"/>
    <w:rsid w:val="00973A08"/>
    <w:rsid w:val="009742E9"/>
    <w:rsid w:val="0097485F"/>
    <w:rsid w:val="00974879"/>
    <w:rsid w:val="00976684"/>
    <w:rsid w:val="009766FE"/>
    <w:rsid w:val="0098229F"/>
    <w:rsid w:val="009827D1"/>
    <w:rsid w:val="00984BF6"/>
    <w:rsid w:val="00986CA4"/>
    <w:rsid w:val="009914BD"/>
    <w:rsid w:val="00991D90"/>
    <w:rsid w:val="009920A9"/>
    <w:rsid w:val="00993527"/>
    <w:rsid w:val="009936E0"/>
    <w:rsid w:val="00993E69"/>
    <w:rsid w:val="00994890"/>
    <w:rsid w:val="009973A4"/>
    <w:rsid w:val="00997D1E"/>
    <w:rsid w:val="009A0A3D"/>
    <w:rsid w:val="009A284A"/>
    <w:rsid w:val="009A3052"/>
    <w:rsid w:val="009A44A6"/>
    <w:rsid w:val="009A5FA2"/>
    <w:rsid w:val="009A658E"/>
    <w:rsid w:val="009A7AC6"/>
    <w:rsid w:val="009A7D91"/>
    <w:rsid w:val="009B179A"/>
    <w:rsid w:val="009B1E30"/>
    <w:rsid w:val="009B3090"/>
    <w:rsid w:val="009B5951"/>
    <w:rsid w:val="009B69C8"/>
    <w:rsid w:val="009B726E"/>
    <w:rsid w:val="009C016B"/>
    <w:rsid w:val="009C0B09"/>
    <w:rsid w:val="009C1494"/>
    <w:rsid w:val="009C1792"/>
    <w:rsid w:val="009C1D34"/>
    <w:rsid w:val="009C262C"/>
    <w:rsid w:val="009C30E9"/>
    <w:rsid w:val="009C34D1"/>
    <w:rsid w:val="009C3C95"/>
    <w:rsid w:val="009C745D"/>
    <w:rsid w:val="009C7545"/>
    <w:rsid w:val="009D0AA1"/>
    <w:rsid w:val="009D2BF3"/>
    <w:rsid w:val="009D4C88"/>
    <w:rsid w:val="009D6537"/>
    <w:rsid w:val="009E224F"/>
    <w:rsid w:val="009E281E"/>
    <w:rsid w:val="009E2A54"/>
    <w:rsid w:val="009E38E4"/>
    <w:rsid w:val="009E52D6"/>
    <w:rsid w:val="009E56FB"/>
    <w:rsid w:val="009F0DE4"/>
    <w:rsid w:val="009F12E9"/>
    <w:rsid w:val="009F1505"/>
    <w:rsid w:val="009F1EA7"/>
    <w:rsid w:val="009F3CF2"/>
    <w:rsid w:val="009F4449"/>
    <w:rsid w:val="009F5027"/>
    <w:rsid w:val="009F53CA"/>
    <w:rsid w:val="009F5E39"/>
    <w:rsid w:val="009F638A"/>
    <w:rsid w:val="00A0420F"/>
    <w:rsid w:val="00A04273"/>
    <w:rsid w:val="00A05BA9"/>
    <w:rsid w:val="00A07847"/>
    <w:rsid w:val="00A108A4"/>
    <w:rsid w:val="00A10ED0"/>
    <w:rsid w:val="00A11C69"/>
    <w:rsid w:val="00A13283"/>
    <w:rsid w:val="00A148B9"/>
    <w:rsid w:val="00A14B42"/>
    <w:rsid w:val="00A15AEE"/>
    <w:rsid w:val="00A1616F"/>
    <w:rsid w:val="00A16836"/>
    <w:rsid w:val="00A21955"/>
    <w:rsid w:val="00A21B50"/>
    <w:rsid w:val="00A22A62"/>
    <w:rsid w:val="00A23763"/>
    <w:rsid w:val="00A2387D"/>
    <w:rsid w:val="00A23E98"/>
    <w:rsid w:val="00A24B3B"/>
    <w:rsid w:val="00A25FD7"/>
    <w:rsid w:val="00A26D0B"/>
    <w:rsid w:val="00A2781E"/>
    <w:rsid w:val="00A27D5F"/>
    <w:rsid w:val="00A27ED4"/>
    <w:rsid w:val="00A30D96"/>
    <w:rsid w:val="00A323C6"/>
    <w:rsid w:val="00A323D8"/>
    <w:rsid w:val="00A33DEF"/>
    <w:rsid w:val="00A36026"/>
    <w:rsid w:val="00A364B9"/>
    <w:rsid w:val="00A37126"/>
    <w:rsid w:val="00A371E8"/>
    <w:rsid w:val="00A37745"/>
    <w:rsid w:val="00A37C27"/>
    <w:rsid w:val="00A37E04"/>
    <w:rsid w:val="00A40483"/>
    <w:rsid w:val="00A41CFB"/>
    <w:rsid w:val="00A4387C"/>
    <w:rsid w:val="00A43E53"/>
    <w:rsid w:val="00A44BE3"/>
    <w:rsid w:val="00A45BB5"/>
    <w:rsid w:val="00A4674E"/>
    <w:rsid w:val="00A467A4"/>
    <w:rsid w:val="00A46D52"/>
    <w:rsid w:val="00A471E1"/>
    <w:rsid w:val="00A47290"/>
    <w:rsid w:val="00A4775C"/>
    <w:rsid w:val="00A47CE4"/>
    <w:rsid w:val="00A501DC"/>
    <w:rsid w:val="00A50354"/>
    <w:rsid w:val="00A51766"/>
    <w:rsid w:val="00A51DA3"/>
    <w:rsid w:val="00A53291"/>
    <w:rsid w:val="00A53C74"/>
    <w:rsid w:val="00A54BA0"/>
    <w:rsid w:val="00A54CF0"/>
    <w:rsid w:val="00A54DFA"/>
    <w:rsid w:val="00A54E7C"/>
    <w:rsid w:val="00A5530D"/>
    <w:rsid w:val="00A562D7"/>
    <w:rsid w:val="00A5659B"/>
    <w:rsid w:val="00A56672"/>
    <w:rsid w:val="00A601B8"/>
    <w:rsid w:val="00A61E56"/>
    <w:rsid w:val="00A64609"/>
    <w:rsid w:val="00A64B1A"/>
    <w:rsid w:val="00A70D33"/>
    <w:rsid w:val="00A715D3"/>
    <w:rsid w:val="00A718AC"/>
    <w:rsid w:val="00A71935"/>
    <w:rsid w:val="00A722B4"/>
    <w:rsid w:val="00A7233C"/>
    <w:rsid w:val="00A72CB1"/>
    <w:rsid w:val="00A73E9F"/>
    <w:rsid w:val="00A74CE3"/>
    <w:rsid w:val="00A75A4D"/>
    <w:rsid w:val="00A75C6C"/>
    <w:rsid w:val="00A77F86"/>
    <w:rsid w:val="00A818A0"/>
    <w:rsid w:val="00A842CC"/>
    <w:rsid w:val="00A8606D"/>
    <w:rsid w:val="00A86592"/>
    <w:rsid w:val="00A877CD"/>
    <w:rsid w:val="00A87F74"/>
    <w:rsid w:val="00A90B89"/>
    <w:rsid w:val="00A93D4C"/>
    <w:rsid w:val="00A95332"/>
    <w:rsid w:val="00A961D9"/>
    <w:rsid w:val="00A96316"/>
    <w:rsid w:val="00A9698B"/>
    <w:rsid w:val="00A96BA2"/>
    <w:rsid w:val="00A96DE7"/>
    <w:rsid w:val="00AA005B"/>
    <w:rsid w:val="00AA11D9"/>
    <w:rsid w:val="00AA1412"/>
    <w:rsid w:val="00AA1F3E"/>
    <w:rsid w:val="00AA1FC7"/>
    <w:rsid w:val="00AA2C4C"/>
    <w:rsid w:val="00AA39E4"/>
    <w:rsid w:val="00AA3A08"/>
    <w:rsid w:val="00AA5F76"/>
    <w:rsid w:val="00AA60C0"/>
    <w:rsid w:val="00AA6156"/>
    <w:rsid w:val="00AA6628"/>
    <w:rsid w:val="00AB026E"/>
    <w:rsid w:val="00AB199F"/>
    <w:rsid w:val="00AB1DF7"/>
    <w:rsid w:val="00AB204B"/>
    <w:rsid w:val="00AB27F6"/>
    <w:rsid w:val="00AB35B6"/>
    <w:rsid w:val="00AB3C88"/>
    <w:rsid w:val="00AB4AF8"/>
    <w:rsid w:val="00AB4DAA"/>
    <w:rsid w:val="00AB5268"/>
    <w:rsid w:val="00AB5954"/>
    <w:rsid w:val="00AB5D87"/>
    <w:rsid w:val="00AB62E0"/>
    <w:rsid w:val="00AB64F9"/>
    <w:rsid w:val="00AC15E9"/>
    <w:rsid w:val="00AC2D15"/>
    <w:rsid w:val="00AC2EC6"/>
    <w:rsid w:val="00AC3EC3"/>
    <w:rsid w:val="00AC5A46"/>
    <w:rsid w:val="00AC5A7C"/>
    <w:rsid w:val="00AC6530"/>
    <w:rsid w:val="00AC6F82"/>
    <w:rsid w:val="00AC7FE5"/>
    <w:rsid w:val="00AC7FEF"/>
    <w:rsid w:val="00AD0A08"/>
    <w:rsid w:val="00AD19AB"/>
    <w:rsid w:val="00AD22CB"/>
    <w:rsid w:val="00AD31FC"/>
    <w:rsid w:val="00AD3407"/>
    <w:rsid w:val="00AD4990"/>
    <w:rsid w:val="00AD52B5"/>
    <w:rsid w:val="00AD58DE"/>
    <w:rsid w:val="00AD61A6"/>
    <w:rsid w:val="00AD6850"/>
    <w:rsid w:val="00AD6D2B"/>
    <w:rsid w:val="00AD7FB3"/>
    <w:rsid w:val="00AE298D"/>
    <w:rsid w:val="00AE37BC"/>
    <w:rsid w:val="00AE4343"/>
    <w:rsid w:val="00AE6696"/>
    <w:rsid w:val="00AE67A5"/>
    <w:rsid w:val="00AE6F4B"/>
    <w:rsid w:val="00AF164B"/>
    <w:rsid w:val="00AF2A4D"/>
    <w:rsid w:val="00AF64E0"/>
    <w:rsid w:val="00AF6CD7"/>
    <w:rsid w:val="00AF7CDA"/>
    <w:rsid w:val="00B01012"/>
    <w:rsid w:val="00B01020"/>
    <w:rsid w:val="00B0147E"/>
    <w:rsid w:val="00B019B9"/>
    <w:rsid w:val="00B01B43"/>
    <w:rsid w:val="00B0287F"/>
    <w:rsid w:val="00B02A58"/>
    <w:rsid w:val="00B03C28"/>
    <w:rsid w:val="00B03CC8"/>
    <w:rsid w:val="00B03D07"/>
    <w:rsid w:val="00B0513E"/>
    <w:rsid w:val="00B05534"/>
    <w:rsid w:val="00B056D1"/>
    <w:rsid w:val="00B05CBE"/>
    <w:rsid w:val="00B064DA"/>
    <w:rsid w:val="00B06F9E"/>
    <w:rsid w:val="00B07988"/>
    <w:rsid w:val="00B07D79"/>
    <w:rsid w:val="00B10795"/>
    <w:rsid w:val="00B10F5D"/>
    <w:rsid w:val="00B112CD"/>
    <w:rsid w:val="00B11393"/>
    <w:rsid w:val="00B12A32"/>
    <w:rsid w:val="00B135E0"/>
    <w:rsid w:val="00B14284"/>
    <w:rsid w:val="00B15917"/>
    <w:rsid w:val="00B15EB7"/>
    <w:rsid w:val="00B16AA7"/>
    <w:rsid w:val="00B17751"/>
    <w:rsid w:val="00B179E7"/>
    <w:rsid w:val="00B212B4"/>
    <w:rsid w:val="00B21894"/>
    <w:rsid w:val="00B21F10"/>
    <w:rsid w:val="00B24917"/>
    <w:rsid w:val="00B24A0B"/>
    <w:rsid w:val="00B250DF"/>
    <w:rsid w:val="00B25B12"/>
    <w:rsid w:val="00B25C64"/>
    <w:rsid w:val="00B26CA1"/>
    <w:rsid w:val="00B27DE9"/>
    <w:rsid w:val="00B3014C"/>
    <w:rsid w:val="00B32170"/>
    <w:rsid w:val="00B3355E"/>
    <w:rsid w:val="00B33613"/>
    <w:rsid w:val="00B344FE"/>
    <w:rsid w:val="00B35519"/>
    <w:rsid w:val="00B3642B"/>
    <w:rsid w:val="00B36D6F"/>
    <w:rsid w:val="00B370C0"/>
    <w:rsid w:val="00B3733F"/>
    <w:rsid w:val="00B37D70"/>
    <w:rsid w:val="00B422B8"/>
    <w:rsid w:val="00B42AA0"/>
    <w:rsid w:val="00B4412D"/>
    <w:rsid w:val="00B44383"/>
    <w:rsid w:val="00B44A07"/>
    <w:rsid w:val="00B466DB"/>
    <w:rsid w:val="00B47FA1"/>
    <w:rsid w:val="00B5032D"/>
    <w:rsid w:val="00B50D4F"/>
    <w:rsid w:val="00B50DC8"/>
    <w:rsid w:val="00B5111E"/>
    <w:rsid w:val="00B5114D"/>
    <w:rsid w:val="00B52226"/>
    <w:rsid w:val="00B52958"/>
    <w:rsid w:val="00B52BB2"/>
    <w:rsid w:val="00B55CAE"/>
    <w:rsid w:val="00B5609A"/>
    <w:rsid w:val="00B57E5E"/>
    <w:rsid w:val="00B604BA"/>
    <w:rsid w:val="00B60CA3"/>
    <w:rsid w:val="00B61AE9"/>
    <w:rsid w:val="00B61D7D"/>
    <w:rsid w:val="00B62303"/>
    <w:rsid w:val="00B623EC"/>
    <w:rsid w:val="00B635CC"/>
    <w:rsid w:val="00B64451"/>
    <w:rsid w:val="00B64488"/>
    <w:rsid w:val="00B646C7"/>
    <w:rsid w:val="00B64E3C"/>
    <w:rsid w:val="00B65ABA"/>
    <w:rsid w:val="00B65C2D"/>
    <w:rsid w:val="00B66107"/>
    <w:rsid w:val="00B6665F"/>
    <w:rsid w:val="00B67AF5"/>
    <w:rsid w:val="00B67EB0"/>
    <w:rsid w:val="00B73EB8"/>
    <w:rsid w:val="00B742FD"/>
    <w:rsid w:val="00B74463"/>
    <w:rsid w:val="00B7490B"/>
    <w:rsid w:val="00B77839"/>
    <w:rsid w:val="00B77CEF"/>
    <w:rsid w:val="00B81B19"/>
    <w:rsid w:val="00B83CAD"/>
    <w:rsid w:val="00B84CF6"/>
    <w:rsid w:val="00B850C1"/>
    <w:rsid w:val="00B85E11"/>
    <w:rsid w:val="00B87121"/>
    <w:rsid w:val="00B87783"/>
    <w:rsid w:val="00B878BC"/>
    <w:rsid w:val="00B902A2"/>
    <w:rsid w:val="00B90A23"/>
    <w:rsid w:val="00B90A43"/>
    <w:rsid w:val="00B90B33"/>
    <w:rsid w:val="00B90D0D"/>
    <w:rsid w:val="00B90DAA"/>
    <w:rsid w:val="00B91805"/>
    <w:rsid w:val="00B91A43"/>
    <w:rsid w:val="00B91DBA"/>
    <w:rsid w:val="00B921DE"/>
    <w:rsid w:val="00B92205"/>
    <w:rsid w:val="00B922C6"/>
    <w:rsid w:val="00B9234F"/>
    <w:rsid w:val="00B9241C"/>
    <w:rsid w:val="00B928AC"/>
    <w:rsid w:val="00B92F8D"/>
    <w:rsid w:val="00B92FB9"/>
    <w:rsid w:val="00B93F6A"/>
    <w:rsid w:val="00B95B7D"/>
    <w:rsid w:val="00B960E7"/>
    <w:rsid w:val="00B9760E"/>
    <w:rsid w:val="00BA07D5"/>
    <w:rsid w:val="00BA0960"/>
    <w:rsid w:val="00BA190B"/>
    <w:rsid w:val="00BA1940"/>
    <w:rsid w:val="00BA266F"/>
    <w:rsid w:val="00BA3A60"/>
    <w:rsid w:val="00BA3EB8"/>
    <w:rsid w:val="00BA494A"/>
    <w:rsid w:val="00BA7661"/>
    <w:rsid w:val="00BA7ADB"/>
    <w:rsid w:val="00BA7B60"/>
    <w:rsid w:val="00BB02BD"/>
    <w:rsid w:val="00BB1712"/>
    <w:rsid w:val="00BB1A65"/>
    <w:rsid w:val="00BB34D6"/>
    <w:rsid w:val="00BB3DD5"/>
    <w:rsid w:val="00BB4D27"/>
    <w:rsid w:val="00BB52AB"/>
    <w:rsid w:val="00BB5B42"/>
    <w:rsid w:val="00BC0615"/>
    <w:rsid w:val="00BC23F3"/>
    <w:rsid w:val="00BC37D9"/>
    <w:rsid w:val="00BC37E1"/>
    <w:rsid w:val="00BC3BEC"/>
    <w:rsid w:val="00BC416E"/>
    <w:rsid w:val="00BC6A9F"/>
    <w:rsid w:val="00BD1019"/>
    <w:rsid w:val="00BD27DD"/>
    <w:rsid w:val="00BD3525"/>
    <w:rsid w:val="00BD39E7"/>
    <w:rsid w:val="00BD5C1A"/>
    <w:rsid w:val="00BD5E0A"/>
    <w:rsid w:val="00BD62B8"/>
    <w:rsid w:val="00BE1128"/>
    <w:rsid w:val="00BE1545"/>
    <w:rsid w:val="00BE299F"/>
    <w:rsid w:val="00BE2B32"/>
    <w:rsid w:val="00BE3379"/>
    <w:rsid w:val="00BE3888"/>
    <w:rsid w:val="00BE4A95"/>
    <w:rsid w:val="00BE4EA5"/>
    <w:rsid w:val="00BE6CD7"/>
    <w:rsid w:val="00BE748B"/>
    <w:rsid w:val="00BE7C1F"/>
    <w:rsid w:val="00BE7C6A"/>
    <w:rsid w:val="00BF0479"/>
    <w:rsid w:val="00BF0845"/>
    <w:rsid w:val="00BF0D60"/>
    <w:rsid w:val="00BF2F23"/>
    <w:rsid w:val="00BF4BEA"/>
    <w:rsid w:val="00BF4D09"/>
    <w:rsid w:val="00BF5175"/>
    <w:rsid w:val="00BF5594"/>
    <w:rsid w:val="00BF6BF5"/>
    <w:rsid w:val="00BF74E2"/>
    <w:rsid w:val="00BF7EBC"/>
    <w:rsid w:val="00C000DF"/>
    <w:rsid w:val="00C00127"/>
    <w:rsid w:val="00C01356"/>
    <w:rsid w:val="00C01934"/>
    <w:rsid w:val="00C02A25"/>
    <w:rsid w:val="00C02CF8"/>
    <w:rsid w:val="00C03008"/>
    <w:rsid w:val="00C03301"/>
    <w:rsid w:val="00C03BE2"/>
    <w:rsid w:val="00C05CF4"/>
    <w:rsid w:val="00C07266"/>
    <w:rsid w:val="00C11125"/>
    <w:rsid w:val="00C11631"/>
    <w:rsid w:val="00C12C0F"/>
    <w:rsid w:val="00C13C20"/>
    <w:rsid w:val="00C1429C"/>
    <w:rsid w:val="00C1486E"/>
    <w:rsid w:val="00C1589B"/>
    <w:rsid w:val="00C2140B"/>
    <w:rsid w:val="00C217A8"/>
    <w:rsid w:val="00C21879"/>
    <w:rsid w:val="00C22087"/>
    <w:rsid w:val="00C2210B"/>
    <w:rsid w:val="00C23D5D"/>
    <w:rsid w:val="00C25C34"/>
    <w:rsid w:val="00C26072"/>
    <w:rsid w:val="00C31490"/>
    <w:rsid w:val="00C31D98"/>
    <w:rsid w:val="00C33253"/>
    <w:rsid w:val="00C33320"/>
    <w:rsid w:val="00C34336"/>
    <w:rsid w:val="00C35298"/>
    <w:rsid w:val="00C36B5B"/>
    <w:rsid w:val="00C3737D"/>
    <w:rsid w:val="00C411AC"/>
    <w:rsid w:val="00C4301D"/>
    <w:rsid w:val="00C4342C"/>
    <w:rsid w:val="00C44082"/>
    <w:rsid w:val="00C44770"/>
    <w:rsid w:val="00C4564C"/>
    <w:rsid w:val="00C45CE3"/>
    <w:rsid w:val="00C467CD"/>
    <w:rsid w:val="00C46E8A"/>
    <w:rsid w:val="00C46F30"/>
    <w:rsid w:val="00C47352"/>
    <w:rsid w:val="00C5041D"/>
    <w:rsid w:val="00C51B15"/>
    <w:rsid w:val="00C540ED"/>
    <w:rsid w:val="00C55512"/>
    <w:rsid w:val="00C555C2"/>
    <w:rsid w:val="00C556A7"/>
    <w:rsid w:val="00C56F58"/>
    <w:rsid w:val="00C57055"/>
    <w:rsid w:val="00C61508"/>
    <w:rsid w:val="00C62B5E"/>
    <w:rsid w:val="00C62E6D"/>
    <w:rsid w:val="00C630E2"/>
    <w:rsid w:val="00C64E2D"/>
    <w:rsid w:val="00C653BC"/>
    <w:rsid w:val="00C67000"/>
    <w:rsid w:val="00C67E29"/>
    <w:rsid w:val="00C70949"/>
    <w:rsid w:val="00C72335"/>
    <w:rsid w:val="00C727DB"/>
    <w:rsid w:val="00C7319C"/>
    <w:rsid w:val="00C73F42"/>
    <w:rsid w:val="00C75592"/>
    <w:rsid w:val="00C75ADD"/>
    <w:rsid w:val="00C75D94"/>
    <w:rsid w:val="00C76C92"/>
    <w:rsid w:val="00C77954"/>
    <w:rsid w:val="00C77DAA"/>
    <w:rsid w:val="00C81260"/>
    <w:rsid w:val="00C81513"/>
    <w:rsid w:val="00C81730"/>
    <w:rsid w:val="00C8211A"/>
    <w:rsid w:val="00C85036"/>
    <w:rsid w:val="00C85276"/>
    <w:rsid w:val="00C85EFA"/>
    <w:rsid w:val="00C878EF"/>
    <w:rsid w:val="00C87D1D"/>
    <w:rsid w:val="00C90A1D"/>
    <w:rsid w:val="00C91155"/>
    <w:rsid w:val="00C91786"/>
    <w:rsid w:val="00C91CB5"/>
    <w:rsid w:val="00C91F31"/>
    <w:rsid w:val="00C93E42"/>
    <w:rsid w:val="00C9512C"/>
    <w:rsid w:val="00C96072"/>
    <w:rsid w:val="00C96CE1"/>
    <w:rsid w:val="00C97A89"/>
    <w:rsid w:val="00CA1FC4"/>
    <w:rsid w:val="00CA3A70"/>
    <w:rsid w:val="00CA4F58"/>
    <w:rsid w:val="00CA5957"/>
    <w:rsid w:val="00CA5B1E"/>
    <w:rsid w:val="00CA5C66"/>
    <w:rsid w:val="00CA6371"/>
    <w:rsid w:val="00CA679D"/>
    <w:rsid w:val="00CA67C4"/>
    <w:rsid w:val="00CB0856"/>
    <w:rsid w:val="00CB1F80"/>
    <w:rsid w:val="00CB21D7"/>
    <w:rsid w:val="00CB2E83"/>
    <w:rsid w:val="00CB386A"/>
    <w:rsid w:val="00CB4167"/>
    <w:rsid w:val="00CB508C"/>
    <w:rsid w:val="00CB674A"/>
    <w:rsid w:val="00CB6B6D"/>
    <w:rsid w:val="00CB739A"/>
    <w:rsid w:val="00CB73FD"/>
    <w:rsid w:val="00CB7CB7"/>
    <w:rsid w:val="00CB7F9D"/>
    <w:rsid w:val="00CC0ED1"/>
    <w:rsid w:val="00CC149E"/>
    <w:rsid w:val="00CC1BDA"/>
    <w:rsid w:val="00CC2C82"/>
    <w:rsid w:val="00CC2F90"/>
    <w:rsid w:val="00CC3276"/>
    <w:rsid w:val="00CC3FB2"/>
    <w:rsid w:val="00CD020E"/>
    <w:rsid w:val="00CD2B33"/>
    <w:rsid w:val="00CD40AB"/>
    <w:rsid w:val="00CD5235"/>
    <w:rsid w:val="00CD59DC"/>
    <w:rsid w:val="00CD6ACA"/>
    <w:rsid w:val="00CD739F"/>
    <w:rsid w:val="00CD79AA"/>
    <w:rsid w:val="00CE1AF1"/>
    <w:rsid w:val="00CE2BA6"/>
    <w:rsid w:val="00CE2D9D"/>
    <w:rsid w:val="00CE4681"/>
    <w:rsid w:val="00CE475C"/>
    <w:rsid w:val="00CE58B7"/>
    <w:rsid w:val="00CF0D41"/>
    <w:rsid w:val="00CF0DE1"/>
    <w:rsid w:val="00CF12E4"/>
    <w:rsid w:val="00CF3EFA"/>
    <w:rsid w:val="00CF5CEC"/>
    <w:rsid w:val="00CF6937"/>
    <w:rsid w:val="00CF6C64"/>
    <w:rsid w:val="00CF75F9"/>
    <w:rsid w:val="00CF7729"/>
    <w:rsid w:val="00CF7AE0"/>
    <w:rsid w:val="00D004D8"/>
    <w:rsid w:val="00D03026"/>
    <w:rsid w:val="00D03F8E"/>
    <w:rsid w:val="00D04348"/>
    <w:rsid w:val="00D04543"/>
    <w:rsid w:val="00D04B22"/>
    <w:rsid w:val="00D063AB"/>
    <w:rsid w:val="00D1024B"/>
    <w:rsid w:val="00D10642"/>
    <w:rsid w:val="00D10AD0"/>
    <w:rsid w:val="00D10B7B"/>
    <w:rsid w:val="00D14554"/>
    <w:rsid w:val="00D14AD8"/>
    <w:rsid w:val="00D14F74"/>
    <w:rsid w:val="00D169A5"/>
    <w:rsid w:val="00D17777"/>
    <w:rsid w:val="00D203B3"/>
    <w:rsid w:val="00D2160B"/>
    <w:rsid w:val="00D21B22"/>
    <w:rsid w:val="00D22979"/>
    <w:rsid w:val="00D22ECE"/>
    <w:rsid w:val="00D23189"/>
    <w:rsid w:val="00D24986"/>
    <w:rsid w:val="00D24C49"/>
    <w:rsid w:val="00D31080"/>
    <w:rsid w:val="00D31C2C"/>
    <w:rsid w:val="00D332E5"/>
    <w:rsid w:val="00D3432F"/>
    <w:rsid w:val="00D3458F"/>
    <w:rsid w:val="00D34F44"/>
    <w:rsid w:val="00D35CC6"/>
    <w:rsid w:val="00D362D7"/>
    <w:rsid w:val="00D36B0F"/>
    <w:rsid w:val="00D36D7A"/>
    <w:rsid w:val="00D37C04"/>
    <w:rsid w:val="00D40873"/>
    <w:rsid w:val="00D42A14"/>
    <w:rsid w:val="00D42EC4"/>
    <w:rsid w:val="00D43157"/>
    <w:rsid w:val="00D4440E"/>
    <w:rsid w:val="00D45146"/>
    <w:rsid w:val="00D45312"/>
    <w:rsid w:val="00D50EBF"/>
    <w:rsid w:val="00D51CAB"/>
    <w:rsid w:val="00D52CEC"/>
    <w:rsid w:val="00D545CB"/>
    <w:rsid w:val="00D548FF"/>
    <w:rsid w:val="00D55D2E"/>
    <w:rsid w:val="00D5660F"/>
    <w:rsid w:val="00D5688F"/>
    <w:rsid w:val="00D57E55"/>
    <w:rsid w:val="00D57F50"/>
    <w:rsid w:val="00D618A7"/>
    <w:rsid w:val="00D63BC3"/>
    <w:rsid w:val="00D64348"/>
    <w:rsid w:val="00D66400"/>
    <w:rsid w:val="00D676CF"/>
    <w:rsid w:val="00D728D2"/>
    <w:rsid w:val="00D72A76"/>
    <w:rsid w:val="00D75FBF"/>
    <w:rsid w:val="00D76604"/>
    <w:rsid w:val="00D76A04"/>
    <w:rsid w:val="00D811FF"/>
    <w:rsid w:val="00D81A62"/>
    <w:rsid w:val="00D827DE"/>
    <w:rsid w:val="00D82C68"/>
    <w:rsid w:val="00D87C58"/>
    <w:rsid w:val="00D90151"/>
    <w:rsid w:val="00D904C9"/>
    <w:rsid w:val="00D905E6"/>
    <w:rsid w:val="00D9617D"/>
    <w:rsid w:val="00D965D2"/>
    <w:rsid w:val="00D96B08"/>
    <w:rsid w:val="00D97028"/>
    <w:rsid w:val="00D97378"/>
    <w:rsid w:val="00DA1303"/>
    <w:rsid w:val="00DA59D5"/>
    <w:rsid w:val="00DA7D52"/>
    <w:rsid w:val="00DB00B0"/>
    <w:rsid w:val="00DB21B8"/>
    <w:rsid w:val="00DB2948"/>
    <w:rsid w:val="00DB3D21"/>
    <w:rsid w:val="00DB473B"/>
    <w:rsid w:val="00DB554C"/>
    <w:rsid w:val="00DB681A"/>
    <w:rsid w:val="00DB7555"/>
    <w:rsid w:val="00DB761D"/>
    <w:rsid w:val="00DC145E"/>
    <w:rsid w:val="00DC2ACF"/>
    <w:rsid w:val="00DC3DF8"/>
    <w:rsid w:val="00DC5E1A"/>
    <w:rsid w:val="00DC6789"/>
    <w:rsid w:val="00DC6E0E"/>
    <w:rsid w:val="00DC7278"/>
    <w:rsid w:val="00DD077B"/>
    <w:rsid w:val="00DD10B9"/>
    <w:rsid w:val="00DD1654"/>
    <w:rsid w:val="00DD1AB3"/>
    <w:rsid w:val="00DD2157"/>
    <w:rsid w:val="00DD3F3E"/>
    <w:rsid w:val="00DD40C9"/>
    <w:rsid w:val="00DD48F6"/>
    <w:rsid w:val="00DD5864"/>
    <w:rsid w:val="00DD5ACA"/>
    <w:rsid w:val="00DD5AE5"/>
    <w:rsid w:val="00DD675F"/>
    <w:rsid w:val="00DD6DF2"/>
    <w:rsid w:val="00DE0C00"/>
    <w:rsid w:val="00DE21FC"/>
    <w:rsid w:val="00DE2BEF"/>
    <w:rsid w:val="00DE66D4"/>
    <w:rsid w:val="00DE7988"/>
    <w:rsid w:val="00DE7A1D"/>
    <w:rsid w:val="00DF1057"/>
    <w:rsid w:val="00DF2190"/>
    <w:rsid w:val="00DF238A"/>
    <w:rsid w:val="00DF4B80"/>
    <w:rsid w:val="00DF5D4A"/>
    <w:rsid w:val="00DF61FD"/>
    <w:rsid w:val="00DF64EF"/>
    <w:rsid w:val="00DF6EFC"/>
    <w:rsid w:val="00DF7555"/>
    <w:rsid w:val="00E00893"/>
    <w:rsid w:val="00E02090"/>
    <w:rsid w:val="00E029A2"/>
    <w:rsid w:val="00E036B0"/>
    <w:rsid w:val="00E03801"/>
    <w:rsid w:val="00E051B2"/>
    <w:rsid w:val="00E055C9"/>
    <w:rsid w:val="00E06438"/>
    <w:rsid w:val="00E105CA"/>
    <w:rsid w:val="00E106A7"/>
    <w:rsid w:val="00E10EF0"/>
    <w:rsid w:val="00E117F6"/>
    <w:rsid w:val="00E12759"/>
    <w:rsid w:val="00E128ED"/>
    <w:rsid w:val="00E12C99"/>
    <w:rsid w:val="00E12DD7"/>
    <w:rsid w:val="00E13452"/>
    <w:rsid w:val="00E13F6A"/>
    <w:rsid w:val="00E15D41"/>
    <w:rsid w:val="00E175A7"/>
    <w:rsid w:val="00E2144E"/>
    <w:rsid w:val="00E22DED"/>
    <w:rsid w:val="00E23B6C"/>
    <w:rsid w:val="00E23DA5"/>
    <w:rsid w:val="00E23EB4"/>
    <w:rsid w:val="00E25D93"/>
    <w:rsid w:val="00E25EE5"/>
    <w:rsid w:val="00E2693C"/>
    <w:rsid w:val="00E27A37"/>
    <w:rsid w:val="00E30A68"/>
    <w:rsid w:val="00E33A3B"/>
    <w:rsid w:val="00E370A6"/>
    <w:rsid w:val="00E3719A"/>
    <w:rsid w:val="00E373C1"/>
    <w:rsid w:val="00E3758B"/>
    <w:rsid w:val="00E37AEB"/>
    <w:rsid w:val="00E40FEE"/>
    <w:rsid w:val="00E41B01"/>
    <w:rsid w:val="00E4302B"/>
    <w:rsid w:val="00E4396A"/>
    <w:rsid w:val="00E43B1F"/>
    <w:rsid w:val="00E454C4"/>
    <w:rsid w:val="00E45FB6"/>
    <w:rsid w:val="00E50194"/>
    <w:rsid w:val="00E50977"/>
    <w:rsid w:val="00E50E98"/>
    <w:rsid w:val="00E542D3"/>
    <w:rsid w:val="00E54A57"/>
    <w:rsid w:val="00E56E99"/>
    <w:rsid w:val="00E57FD4"/>
    <w:rsid w:val="00E60289"/>
    <w:rsid w:val="00E60882"/>
    <w:rsid w:val="00E618F6"/>
    <w:rsid w:val="00E61D4F"/>
    <w:rsid w:val="00E632B6"/>
    <w:rsid w:val="00E63B6F"/>
    <w:rsid w:val="00E6691C"/>
    <w:rsid w:val="00E6758C"/>
    <w:rsid w:val="00E67B2B"/>
    <w:rsid w:val="00E67E54"/>
    <w:rsid w:val="00E70CA1"/>
    <w:rsid w:val="00E72279"/>
    <w:rsid w:val="00E72F2B"/>
    <w:rsid w:val="00E73A45"/>
    <w:rsid w:val="00E73AB1"/>
    <w:rsid w:val="00E73D1A"/>
    <w:rsid w:val="00E74FDC"/>
    <w:rsid w:val="00E7676A"/>
    <w:rsid w:val="00E77465"/>
    <w:rsid w:val="00E808D6"/>
    <w:rsid w:val="00E8128D"/>
    <w:rsid w:val="00E81556"/>
    <w:rsid w:val="00E81E90"/>
    <w:rsid w:val="00E82B46"/>
    <w:rsid w:val="00E86BA8"/>
    <w:rsid w:val="00E912CB"/>
    <w:rsid w:val="00E94396"/>
    <w:rsid w:val="00E96459"/>
    <w:rsid w:val="00E969E6"/>
    <w:rsid w:val="00E9708A"/>
    <w:rsid w:val="00EA0188"/>
    <w:rsid w:val="00EA089B"/>
    <w:rsid w:val="00EA1677"/>
    <w:rsid w:val="00EA1EE5"/>
    <w:rsid w:val="00EA27CD"/>
    <w:rsid w:val="00EA2E0A"/>
    <w:rsid w:val="00EA4BD6"/>
    <w:rsid w:val="00EA4BE6"/>
    <w:rsid w:val="00EA6099"/>
    <w:rsid w:val="00EA6517"/>
    <w:rsid w:val="00EA68C4"/>
    <w:rsid w:val="00EA701E"/>
    <w:rsid w:val="00EB0287"/>
    <w:rsid w:val="00EB0F61"/>
    <w:rsid w:val="00EB3EDF"/>
    <w:rsid w:val="00EB5919"/>
    <w:rsid w:val="00EB5A2C"/>
    <w:rsid w:val="00EB5BB5"/>
    <w:rsid w:val="00EB691E"/>
    <w:rsid w:val="00EB7895"/>
    <w:rsid w:val="00EB7989"/>
    <w:rsid w:val="00EC1391"/>
    <w:rsid w:val="00EC2FE5"/>
    <w:rsid w:val="00EC4245"/>
    <w:rsid w:val="00EC477D"/>
    <w:rsid w:val="00EC5BD8"/>
    <w:rsid w:val="00EC5D86"/>
    <w:rsid w:val="00EC7877"/>
    <w:rsid w:val="00ED173F"/>
    <w:rsid w:val="00ED1DB5"/>
    <w:rsid w:val="00ED2062"/>
    <w:rsid w:val="00ED29EE"/>
    <w:rsid w:val="00ED3456"/>
    <w:rsid w:val="00ED3C24"/>
    <w:rsid w:val="00ED44EE"/>
    <w:rsid w:val="00ED4A6A"/>
    <w:rsid w:val="00ED4FCC"/>
    <w:rsid w:val="00ED7356"/>
    <w:rsid w:val="00EE0BF1"/>
    <w:rsid w:val="00EE1549"/>
    <w:rsid w:val="00EE2C53"/>
    <w:rsid w:val="00EE4467"/>
    <w:rsid w:val="00EE455A"/>
    <w:rsid w:val="00EE58D6"/>
    <w:rsid w:val="00EE5D62"/>
    <w:rsid w:val="00EE62E8"/>
    <w:rsid w:val="00EE715B"/>
    <w:rsid w:val="00EE728A"/>
    <w:rsid w:val="00EE7ED3"/>
    <w:rsid w:val="00EF0B44"/>
    <w:rsid w:val="00EF1021"/>
    <w:rsid w:val="00EF3DE7"/>
    <w:rsid w:val="00EF4079"/>
    <w:rsid w:val="00EF436C"/>
    <w:rsid w:val="00EF6C30"/>
    <w:rsid w:val="00F008A3"/>
    <w:rsid w:val="00F009D8"/>
    <w:rsid w:val="00F013C7"/>
    <w:rsid w:val="00F01741"/>
    <w:rsid w:val="00F02177"/>
    <w:rsid w:val="00F02EC6"/>
    <w:rsid w:val="00F03448"/>
    <w:rsid w:val="00F03A19"/>
    <w:rsid w:val="00F0451A"/>
    <w:rsid w:val="00F050CD"/>
    <w:rsid w:val="00F05D10"/>
    <w:rsid w:val="00F06506"/>
    <w:rsid w:val="00F1047A"/>
    <w:rsid w:val="00F10724"/>
    <w:rsid w:val="00F10D91"/>
    <w:rsid w:val="00F1210D"/>
    <w:rsid w:val="00F12237"/>
    <w:rsid w:val="00F16C09"/>
    <w:rsid w:val="00F16F0F"/>
    <w:rsid w:val="00F17050"/>
    <w:rsid w:val="00F17D49"/>
    <w:rsid w:val="00F17E26"/>
    <w:rsid w:val="00F17E52"/>
    <w:rsid w:val="00F20C3E"/>
    <w:rsid w:val="00F23F8C"/>
    <w:rsid w:val="00F24943"/>
    <w:rsid w:val="00F25512"/>
    <w:rsid w:val="00F2575F"/>
    <w:rsid w:val="00F25A5E"/>
    <w:rsid w:val="00F26C23"/>
    <w:rsid w:val="00F2712F"/>
    <w:rsid w:val="00F30CB8"/>
    <w:rsid w:val="00F31A48"/>
    <w:rsid w:val="00F337B6"/>
    <w:rsid w:val="00F33AC9"/>
    <w:rsid w:val="00F35677"/>
    <w:rsid w:val="00F35804"/>
    <w:rsid w:val="00F35F34"/>
    <w:rsid w:val="00F3646F"/>
    <w:rsid w:val="00F37900"/>
    <w:rsid w:val="00F40109"/>
    <w:rsid w:val="00F40676"/>
    <w:rsid w:val="00F408CC"/>
    <w:rsid w:val="00F41600"/>
    <w:rsid w:val="00F41EEA"/>
    <w:rsid w:val="00F420A0"/>
    <w:rsid w:val="00F42630"/>
    <w:rsid w:val="00F42787"/>
    <w:rsid w:val="00F45F21"/>
    <w:rsid w:val="00F47F3A"/>
    <w:rsid w:val="00F47FD1"/>
    <w:rsid w:val="00F50415"/>
    <w:rsid w:val="00F509F6"/>
    <w:rsid w:val="00F51BEB"/>
    <w:rsid w:val="00F52E1C"/>
    <w:rsid w:val="00F54575"/>
    <w:rsid w:val="00F54C9E"/>
    <w:rsid w:val="00F54E0F"/>
    <w:rsid w:val="00F55485"/>
    <w:rsid w:val="00F57A3B"/>
    <w:rsid w:val="00F57AF4"/>
    <w:rsid w:val="00F57C72"/>
    <w:rsid w:val="00F60A7D"/>
    <w:rsid w:val="00F61319"/>
    <w:rsid w:val="00F623A4"/>
    <w:rsid w:val="00F634CD"/>
    <w:rsid w:val="00F67C36"/>
    <w:rsid w:val="00F67FB9"/>
    <w:rsid w:val="00F70421"/>
    <w:rsid w:val="00F7191C"/>
    <w:rsid w:val="00F73816"/>
    <w:rsid w:val="00F74BC4"/>
    <w:rsid w:val="00F75759"/>
    <w:rsid w:val="00F75E39"/>
    <w:rsid w:val="00F76462"/>
    <w:rsid w:val="00F80130"/>
    <w:rsid w:val="00F802E1"/>
    <w:rsid w:val="00F83A55"/>
    <w:rsid w:val="00F83E3E"/>
    <w:rsid w:val="00F84304"/>
    <w:rsid w:val="00F853F2"/>
    <w:rsid w:val="00F914B2"/>
    <w:rsid w:val="00F944E1"/>
    <w:rsid w:val="00F94B67"/>
    <w:rsid w:val="00F94C69"/>
    <w:rsid w:val="00F95340"/>
    <w:rsid w:val="00F9562E"/>
    <w:rsid w:val="00F9789A"/>
    <w:rsid w:val="00F97CC3"/>
    <w:rsid w:val="00FA0EDB"/>
    <w:rsid w:val="00FA1ABA"/>
    <w:rsid w:val="00FA2493"/>
    <w:rsid w:val="00FA4230"/>
    <w:rsid w:val="00FA44F2"/>
    <w:rsid w:val="00FA4A9C"/>
    <w:rsid w:val="00FA4FCD"/>
    <w:rsid w:val="00FA5456"/>
    <w:rsid w:val="00FA5C5C"/>
    <w:rsid w:val="00FA6D3D"/>
    <w:rsid w:val="00FA6DD7"/>
    <w:rsid w:val="00FA7CD6"/>
    <w:rsid w:val="00FB0279"/>
    <w:rsid w:val="00FB0661"/>
    <w:rsid w:val="00FB084E"/>
    <w:rsid w:val="00FB08A4"/>
    <w:rsid w:val="00FB0FA4"/>
    <w:rsid w:val="00FB22F7"/>
    <w:rsid w:val="00FB2806"/>
    <w:rsid w:val="00FB2996"/>
    <w:rsid w:val="00FB2BD1"/>
    <w:rsid w:val="00FB343B"/>
    <w:rsid w:val="00FB3B1F"/>
    <w:rsid w:val="00FB3C9B"/>
    <w:rsid w:val="00FB4FA8"/>
    <w:rsid w:val="00FB5A91"/>
    <w:rsid w:val="00FB5ECF"/>
    <w:rsid w:val="00FB5FAF"/>
    <w:rsid w:val="00FC064C"/>
    <w:rsid w:val="00FC152B"/>
    <w:rsid w:val="00FC1B64"/>
    <w:rsid w:val="00FC2421"/>
    <w:rsid w:val="00FC7182"/>
    <w:rsid w:val="00FC7BE0"/>
    <w:rsid w:val="00FD0009"/>
    <w:rsid w:val="00FD0574"/>
    <w:rsid w:val="00FD4842"/>
    <w:rsid w:val="00FD4990"/>
    <w:rsid w:val="00FD52AD"/>
    <w:rsid w:val="00FD6A3B"/>
    <w:rsid w:val="00FD7E80"/>
    <w:rsid w:val="00FE1FB5"/>
    <w:rsid w:val="00FE2922"/>
    <w:rsid w:val="00FE3685"/>
    <w:rsid w:val="00FE5831"/>
    <w:rsid w:val="00FE6134"/>
    <w:rsid w:val="00FE6C16"/>
    <w:rsid w:val="00FF027D"/>
    <w:rsid w:val="00FF1779"/>
    <w:rsid w:val="00FF3748"/>
    <w:rsid w:val="00FF4206"/>
    <w:rsid w:val="00FF4963"/>
    <w:rsid w:val="00FF4F34"/>
    <w:rsid w:val="00FF50B4"/>
    <w:rsid w:val="00FF641C"/>
    <w:rsid w:val="00FF6428"/>
    <w:rsid w:val="00FF669F"/>
    <w:rsid w:val="00FF78AF"/>
    <w:rsid w:val="01027184"/>
    <w:rsid w:val="01121891"/>
    <w:rsid w:val="011473B7"/>
    <w:rsid w:val="013220E3"/>
    <w:rsid w:val="01774B3E"/>
    <w:rsid w:val="0179376F"/>
    <w:rsid w:val="01910A08"/>
    <w:rsid w:val="019571C6"/>
    <w:rsid w:val="01B54CE9"/>
    <w:rsid w:val="01C40DDD"/>
    <w:rsid w:val="01E303F1"/>
    <w:rsid w:val="01EE2499"/>
    <w:rsid w:val="01F504BD"/>
    <w:rsid w:val="01F72174"/>
    <w:rsid w:val="01FD7E4B"/>
    <w:rsid w:val="01FE5971"/>
    <w:rsid w:val="02054EED"/>
    <w:rsid w:val="02195E6A"/>
    <w:rsid w:val="023613C7"/>
    <w:rsid w:val="02421D02"/>
    <w:rsid w:val="02427F54"/>
    <w:rsid w:val="024C492F"/>
    <w:rsid w:val="024F1F54"/>
    <w:rsid w:val="02685C0C"/>
    <w:rsid w:val="028B3ADB"/>
    <w:rsid w:val="028D0613"/>
    <w:rsid w:val="029E162E"/>
    <w:rsid w:val="02A16D4C"/>
    <w:rsid w:val="02AE55E9"/>
    <w:rsid w:val="02B50726"/>
    <w:rsid w:val="02BC7D06"/>
    <w:rsid w:val="02E627F1"/>
    <w:rsid w:val="02EE3CE6"/>
    <w:rsid w:val="02EF1E8A"/>
    <w:rsid w:val="03102408"/>
    <w:rsid w:val="03167E35"/>
    <w:rsid w:val="0332621A"/>
    <w:rsid w:val="036839EA"/>
    <w:rsid w:val="03800D34"/>
    <w:rsid w:val="03830824"/>
    <w:rsid w:val="03982FFC"/>
    <w:rsid w:val="03B22EB7"/>
    <w:rsid w:val="03C2759E"/>
    <w:rsid w:val="040348E8"/>
    <w:rsid w:val="040A37F4"/>
    <w:rsid w:val="04261197"/>
    <w:rsid w:val="04267B2D"/>
    <w:rsid w:val="0455069A"/>
    <w:rsid w:val="046441B2"/>
    <w:rsid w:val="04653DAA"/>
    <w:rsid w:val="0475016D"/>
    <w:rsid w:val="047A39D5"/>
    <w:rsid w:val="047B14FB"/>
    <w:rsid w:val="04893C18"/>
    <w:rsid w:val="04BC3FEE"/>
    <w:rsid w:val="04C335CE"/>
    <w:rsid w:val="04C66C1A"/>
    <w:rsid w:val="04D030F6"/>
    <w:rsid w:val="04F217BD"/>
    <w:rsid w:val="04FC6AE0"/>
    <w:rsid w:val="05031C1C"/>
    <w:rsid w:val="05367239"/>
    <w:rsid w:val="05483AD3"/>
    <w:rsid w:val="058C1FB4"/>
    <w:rsid w:val="0599432F"/>
    <w:rsid w:val="05BA4024"/>
    <w:rsid w:val="05BC7D24"/>
    <w:rsid w:val="05D05129"/>
    <w:rsid w:val="05F652DD"/>
    <w:rsid w:val="06035C4C"/>
    <w:rsid w:val="062D5341"/>
    <w:rsid w:val="062E49D6"/>
    <w:rsid w:val="066228C7"/>
    <w:rsid w:val="06694871"/>
    <w:rsid w:val="067B55D8"/>
    <w:rsid w:val="06800226"/>
    <w:rsid w:val="06872F1A"/>
    <w:rsid w:val="06A42F8B"/>
    <w:rsid w:val="06AF067A"/>
    <w:rsid w:val="06C64E00"/>
    <w:rsid w:val="06C86354"/>
    <w:rsid w:val="06D46FA2"/>
    <w:rsid w:val="06F55595"/>
    <w:rsid w:val="06FD10AC"/>
    <w:rsid w:val="07110FCD"/>
    <w:rsid w:val="07293490"/>
    <w:rsid w:val="07357463"/>
    <w:rsid w:val="07512864"/>
    <w:rsid w:val="07537DB5"/>
    <w:rsid w:val="076030AA"/>
    <w:rsid w:val="07605B88"/>
    <w:rsid w:val="076B0225"/>
    <w:rsid w:val="078B5EF9"/>
    <w:rsid w:val="07921036"/>
    <w:rsid w:val="07957E61"/>
    <w:rsid w:val="07A44131"/>
    <w:rsid w:val="07A62D33"/>
    <w:rsid w:val="07BE7AF8"/>
    <w:rsid w:val="07D478A0"/>
    <w:rsid w:val="0842322A"/>
    <w:rsid w:val="08510EF1"/>
    <w:rsid w:val="08513E84"/>
    <w:rsid w:val="08530FA4"/>
    <w:rsid w:val="088766C0"/>
    <w:rsid w:val="08AE1E9F"/>
    <w:rsid w:val="08BE59CA"/>
    <w:rsid w:val="0902043D"/>
    <w:rsid w:val="091A5787"/>
    <w:rsid w:val="092642D9"/>
    <w:rsid w:val="09267C87"/>
    <w:rsid w:val="09322AD0"/>
    <w:rsid w:val="0935436E"/>
    <w:rsid w:val="094B46B8"/>
    <w:rsid w:val="09956537"/>
    <w:rsid w:val="09A35C35"/>
    <w:rsid w:val="09A432A2"/>
    <w:rsid w:val="09A908B8"/>
    <w:rsid w:val="09E638BB"/>
    <w:rsid w:val="09FE29B2"/>
    <w:rsid w:val="0A1026E6"/>
    <w:rsid w:val="0A2763AD"/>
    <w:rsid w:val="0A430D0D"/>
    <w:rsid w:val="0A5A2FC2"/>
    <w:rsid w:val="0A682522"/>
    <w:rsid w:val="0A9D666F"/>
    <w:rsid w:val="0AA3355A"/>
    <w:rsid w:val="0AB319EF"/>
    <w:rsid w:val="0AC202F5"/>
    <w:rsid w:val="0ACA6D38"/>
    <w:rsid w:val="0ACC0D02"/>
    <w:rsid w:val="0AE722C1"/>
    <w:rsid w:val="0AE778EA"/>
    <w:rsid w:val="0AEC3153"/>
    <w:rsid w:val="0AF0679F"/>
    <w:rsid w:val="0B297F03"/>
    <w:rsid w:val="0B335DEB"/>
    <w:rsid w:val="0B352404"/>
    <w:rsid w:val="0B360AA8"/>
    <w:rsid w:val="0B6272CC"/>
    <w:rsid w:val="0B737FA4"/>
    <w:rsid w:val="0B753148"/>
    <w:rsid w:val="0B8A669F"/>
    <w:rsid w:val="0B8E7D66"/>
    <w:rsid w:val="0BAB6B6A"/>
    <w:rsid w:val="0BB023D2"/>
    <w:rsid w:val="0BC914E5"/>
    <w:rsid w:val="0BE21F59"/>
    <w:rsid w:val="0BE257DB"/>
    <w:rsid w:val="0BE6305E"/>
    <w:rsid w:val="0BE65DF4"/>
    <w:rsid w:val="0BED7182"/>
    <w:rsid w:val="0BF242A7"/>
    <w:rsid w:val="0C0B520A"/>
    <w:rsid w:val="0C191D25"/>
    <w:rsid w:val="0C193689"/>
    <w:rsid w:val="0C434FF4"/>
    <w:rsid w:val="0C5B0590"/>
    <w:rsid w:val="0C686809"/>
    <w:rsid w:val="0C692CAD"/>
    <w:rsid w:val="0C6B1986"/>
    <w:rsid w:val="0C7D0506"/>
    <w:rsid w:val="0C8F3D96"/>
    <w:rsid w:val="0C9014D1"/>
    <w:rsid w:val="0CAE6A24"/>
    <w:rsid w:val="0CB97065"/>
    <w:rsid w:val="0CBD0903"/>
    <w:rsid w:val="0CCA2784"/>
    <w:rsid w:val="0CCE0A8A"/>
    <w:rsid w:val="0D1B1BBB"/>
    <w:rsid w:val="0D252FB8"/>
    <w:rsid w:val="0D286CBF"/>
    <w:rsid w:val="0D31309F"/>
    <w:rsid w:val="0D4154E7"/>
    <w:rsid w:val="0D492705"/>
    <w:rsid w:val="0D6F7730"/>
    <w:rsid w:val="0D782207"/>
    <w:rsid w:val="0DB31D06"/>
    <w:rsid w:val="0DC146DB"/>
    <w:rsid w:val="0DC83A03"/>
    <w:rsid w:val="0DEE2993"/>
    <w:rsid w:val="0DF447F8"/>
    <w:rsid w:val="0DFC18FF"/>
    <w:rsid w:val="0DFF319D"/>
    <w:rsid w:val="0E0117B5"/>
    <w:rsid w:val="0E081B83"/>
    <w:rsid w:val="0E1A590B"/>
    <w:rsid w:val="0E1A6AA9"/>
    <w:rsid w:val="0E1B13CE"/>
    <w:rsid w:val="0E250E55"/>
    <w:rsid w:val="0E26627B"/>
    <w:rsid w:val="0E28237D"/>
    <w:rsid w:val="0E3837AB"/>
    <w:rsid w:val="0E4513E8"/>
    <w:rsid w:val="0E564460"/>
    <w:rsid w:val="0E6F67EB"/>
    <w:rsid w:val="0E8D07A9"/>
    <w:rsid w:val="0E9E6512"/>
    <w:rsid w:val="0EA174D3"/>
    <w:rsid w:val="0EAA3109"/>
    <w:rsid w:val="0EB75EDE"/>
    <w:rsid w:val="0EC95C85"/>
    <w:rsid w:val="0ED4462A"/>
    <w:rsid w:val="0EE053D2"/>
    <w:rsid w:val="0EE62DD0"/>
    <w:rsid w:val="0EEC54CF"/>
    <w:rsid w:val="0EF600FC"/>
    <w:rsid w:val="0EF62571"/>
    <w:rsid w:val="0F060711"/>
    <w:rsid w:val="0F26281D"/>
    <w:rsid w:val="0F2C643F"/>
    <w:rsid w:val="0F380715"/>
    <w:rsid w:val="0F4E7F38"/>
    <w:rsid w:val="0F673AA8"/>
    <w:rsid w:val="0F6F745E"/>
    <w:rsid w:val="0F84395A"/>
    <w:rsid w:val="0F976B4E"/>
    <w:rsid w:val="0F9D4A1B"/>
    <w:rsid w:val="0FAC3502"/>
    <w:rsid w:val="0FB81855"/>
    <w:rsid w:val="0FBA55CD"/>
    <w:rsid w:val="0FD12D30"/>
    <w:rsid w:val="0FDA7A1E"/>
    <w:rsid w:val="0FEC34FD"/>
    <w:rsid w:val="0FEC709E"/>
    <w:rsid w:val="0FEE1F35"/>
    <w:rsid w:val="10075C2B"/>
    <w:rsid w:val="1017657C"/>
    <w:rsid w:val="10252FC2"/>
    <w:rsid w:val="103A670E"/>
    <w:rsid w:val="104532D4"/>
    <w:rsid w:val="10563548"/>
    <w:rsid w:val="10702130"/>
    <w:rsid w:val="10713FD8"/>
    <w:rsid w:val="107C460A"/>
    <w:rsid w:val="107D739E"/>
    <w:rsid w:val="10B15103"/>
    <w:rsid w:val="10BB300D"/>
    <w:rsid w:val="10C83D1A"/>
    <w:rsid w:val="10DC1574"/>
    <w:rsid w:val="10E072B6"/>
    <w:rsid w:val="10E30B54"/>
    <w:rsid w:val="10E87F18"/>
    <w:rsid w:val="10EF574B"/>
    <w:rsid w:val="10F90377"/>
    <w:rsid w:val="112278CE"/>
    <w:rsid w:val="113C66D5"/>
    <w:rsid w:val="11401B02"/>
    <w:rsid w:val="1157731F"/>
    <w:rsid w:val="116518B4"/>
    <w:rsid w:val="11867876"/>
    <w:rsid w:val="11C52008"/>
    <w:rsid w:val="11C90B4E"/>
    <w:rsid w:val="11F013D0"/>
    <w:rsid w:val="12064AFA"/>
    <w:rsid w:val="12635549"/>
    <w:rsid w:val="12693D79"/>
    <w:rsid w:val="127C49FE"/>
    <w:rsid w:val="12825666"/>
    <w:rsid w:val="128C3251"/>
    <w:rsid w:val="129C36B3"/>
    <w:rsid w:val="12AC16F6"/>
    <w:rsid w:val="12B74046"/>
    <w:rsid w:val="12CF4537"/>
    <w:rsid w:val="12DA41BD"/>
    <w:rsid w:val="12E34E3B"/>
    <w:rsid w:val="12F72695"/>
    <w:rsid w:val="13196AAF"/>
    <w:rsid w:val="132A2BDA"/>
    <w:rsid w:val="134578A4"/>
    <w:rsid w:val="136C3083"/>
    <w:rsid w:val="136C4E31"/>
    <w:rsid w:val="13A040E1"/>
    <w:rsid w:val="13BB1914"/>
    <w:rsid w:val="13CF5E6A"/>
    <w:rsid w:val="13F82B68"/>
    <w:rsid w:val="141379A2"/>
    <w:rsid w:val="141418C3"/>
    <w:rsid w:val="14214E0F"/>
    <w:rsid w:val="145458C7"/>
    <w:rsid w:val="1457788F"/>
    <w:rsid w:val="147F5049"/>
    <w:rsid w:val="148803F2"/>
    <w:rsid w:val="14B26AA0"/>
    <w:rsid w:val="14B80288"/>
    <w:rsid w:val="14C60571"/>
    <w:rsid w:val="14C8253B"/>
    <w:rsid w:val="14E32ED1"/>
    <w:rsid w:val="14F818EF"/>
    <w:rsid w:val="14FD6EB5"/>
    <w:rsid w:val="151B6B0E"/>
    <w:rsid w:val="15323E58"/>
    <w:rsid w:val="153951E6"/>
    <w:rsid w:val="153F1350"/>
    <w:rsid w:val="156758B0"/>
    <w:rsid w:val="15760622"/>
    <w:rsid w:val="158A574C"/>
    <w:rsid w:val="15A40BEE"/>
    <w:rsid w:val="15A8687D"/>
    <w:rsid w:val="15C64088"/>
    <w:rsid w:val="15C95AC3"/>
    <w:rsid w:val="15EA273C"/>
    <w:rsid w:val="16040312"/>
    <w:rsid w:val="160C28FB"/>
    <w:rsid w:val="16175528"/>
    <w:rsid w:val="16223ECC"/>
    <w:rsid w:val="162419BE"/>
    <w:rsid w:val="1633712C"/>
    <w:rsid w:val="16434C29"/>
    <w:rsid w:val="16551BAC"/>
    <w:rsid w:val="165E5CDB"/>
    <w:rsid w:val="1662251B"/>
    <w:rsid w:val="16680A2C"/>
    <w:rsid w:val="166B6141"/>
    <w:rsid w:val="169C3C7F"/>
    <w:rsid w:val="169F72CB"/>
    <w:rsid w:val="16B26FFE"/>
    <w:rsid w:val="16BB7B37"/>
    <w:rsid w:val="16D76A65"/>
    <w:rsid w:val="170759C5"/>
    <w:rsid w:val="171001C9"/>
    <w:rsid w:val="17155AF6"/>
    <w:rsid w:val="171750B3"/>
    <w:rsid w:val="172508E3"/>
    <w:rsid w:val="17306175"/>
    <w:rsid w:val="17343EB7"/>
    <w:rsid w:val="17477DB2"/>
    <w:rsid w:val="174F3B01"/>
    <w:rsid w:val="1750188B"/>
    <w:rsid w:val="17716EB9"/>
    <w:rsid w:val="17782A72"/>
    <w:rsid w:val="178D4D2F"/>
    <w:rsid w:val="17E112AA"/>
    <w:rsid w:val="180E797D"/>
    <w:rsid w:val="181F6915"/>
    <w:rsid w:val="18233AD3"/>
    <w:rsid w:val="18347B73"/>
    <w:rsid w:val="183879D7"/>
    <w:rsid w:val="184078F1"/>
    <w:rsid w:val="18552337"/>
    <w:rsid w:val="186D58D3"/>
    <w:rsid w:val="186E33F9"/>
    <w:rsid w:val="18812843"/>
    <w:rsid w:val="188F37B2"/>
    <w:rsid w:val="1890336F"/>
    <w:rsid w:val="18A21E99"/>
    <w:rsid w:val="18CD7D8F"/>
    <w:rsid w:val="18F2470E"/>
    <w:rsid w:val="18F76053"/>
    <w:rsid w:val="18FC2175"/>
    <w:rsid w:val="19153BD9"/>
    <w:rsid w:val="19774F6A"/>
    <w:rsid w:val="19946E7F"/>
    <w:rsid w:val="199944A6"/>
    <w:rsid w:val="19F07FAC"/>
    <w:rsid w:val="1A1A43C2"/>
    <w:rsid w:val="1A2E4BEE"/>
    <w:rsid w:val="1A3A17E5"/>
    <w:rsid w:val="1A3E3269"/>
    <w:rsid w:val="1A5959E3"/>
    <w:rsid w:val="1A8B0B89"/>
    <w:rsid w:val="1A8F1933"/>
    <w:rsid w:val="1AB246CC"/>
    <w:rsid w:val="1ABB6E11"/>
    <w:rsid w:val="1AC15722"/>
    <w:rsid w:val="1AF44089"/>
    <w:rsid w:val="1B023157"/>
    <w:rsid w:val="1B052BA3"/>
    <w:rsid w:val="1B2E4C6C"/>
    <w:rsid w:val="1B577360"/>
    <w:rsid w:val="1B5E1503"/>
    <w:rsid w:val="1B602520"/>
    <w:rsid w:val="1B636B19"/>
    <w:rsid w:val="1B66485B"/>
    <w:rsid w:val="1B7549F6"/>
    <w:rsid w:val="1B7725C5"/>
    <w:rsid w:val="1B830F69"/>
    <w:rsid w:val="1B866CAC"/>
    <w:rsid w:val="1B920893"/>
    <w:rsid w:val="1B9C027D"/>
    <w:rsid w:val="1BE20386"/>
    <w:rsid w:val="1BE8374D"/>
    <w:rsid w:val="1BEF4851"/>
    <w:rsid w:val="1BF754B3"/>
    <w:rsid w:val="1C1C24C7"/>
    <w:rsid w:val="1C206FDB"/>
    <w:rsid w:val="1C3D736A"/>
    <w:rsid w:val="1C4A7AF6"/>
    <w:rsid w:val="1C566828"/>
    <w:rsid w:val="1C734C79"/>
    <w:rsid w:val="1C760ACE"/>
    <w:rsid w:val="1C9571A6"/>
    <w:rsid w:val="1C9B22E3"/>
    <w:rsid w:val="1CBC0BD7"/>
    <w:rsid w:val="1CC926C9"/>
    <w:rsid w:val="1CCE26B8"/>
    <w:rsid w:val="1CDE2FC0"/>
    <w:rsid w:val="1D1174A6"/>
    <w:rsid w:val="1D1A0AE0"/>
    <w:rsid w:val="1D2624F4"/>
    <w:rsid w:val="1D3717F5"/>
    <w:rsid w:val="1D6D0123"/>
    <w:rsid w:val="1D756FD8"/>
    <w:rsid w:val="1D8C44DA"/>
    <w:rsid w:val="1DA572C3"/>
    <w:rsid w:val="1DA62689"/>
    <w:rsid w:val="1E4100AD"/>
    <w:rsid w:val="1E4C01D3"/>
    <w:rsid w:val="1E546BED"/>
    <w:rsid w:val="1E560BB7"/>
    <w:rsid w:val="1E7D7EF2"/>
    <w:rsid w:val="1E805C34"/>
    <w:rsid w:val="1E82375A"/>
    <w:rsid w:val="1E8F7C25"/>
    <w:rsid w:val="1E9A1A93"/>
    <w:rsid w:val="1EB30E55"/>
    <w:rsid w:val="1ED146E2"/>
    <w:rsid w:val="1EDB10BC"/>
    <w:rsid w:val="1EE20D00"/>
    <w:rsid w:val="1EFD35C2"/>
    <w:rsid w:val="1F095C2A"/>
    <w:rsid w:val="1F195CE1"/>
    <w:rsid w:val="1F1C3BAF"/>
    <w:rsid w:val="1F21464A"/>
    <w:rsid w:val="1F3E1D77"/>
    <w:rsid w:val="1F464025"/>
    <w:rsid w:val="1F486949"/>
    <w:rsid w:val="1F8B2AE2"/>
    <w:rsid w:val="1F973235"/>
    <w:rsid w:val="1FAA6DC1"/>
    <w:rsid w:val="1FBC2C9C"/>
    <w:rsid w:val="1FC64832"/>
    <w:rsid w:val="1FCA360B"/>
    <w:rsid w:val="1FD004F5"/>
    <w:rsid w:val="1FD90964"/>
    <w:rsid w:val="1FD94518"/>
    <w:rsid w:val="20074954"/>
    <w:rsid w:val="200D1749"/>
    <w:rsid w:val="201C373B"/>
    <w:rsid w:val="202A5E57"/>
    <w:rsid w:val="20360CA0"/>
    <w:rsid w:val="204824B6"/>
    <w:rsid w:val="204A474C"/>
    <w:rsid w:val="20566C4C"/>
    <w:rsid w:val="2059238D"/>
    <w:rsid w:val="205B4263"/>
    <w:rsid w:val="20644FC6"/>
    <w:rsid w:val="20880DD0"/>
    <w:rsid w:val="20887022"/>
    <w:rsid w:val="208D08C0"/>
    <w:rsid w:val="209F6845"/>
    <w:rsid w:val="20BD316F"/>
    <w:rsid w:val="20C31E08"/>
    <w:rsid w:val="20D61B3B"/>
    <w:rsid w:val="20DF30E6"/>
    <w:rsid w:val="20F93EB3"/>
    <w:rsid w:val="213B5E42"/>
    <w:rsid w:val="214C62A1"/>
    <w:rsid w:val="21553F62"/>
    <w:rsid w:val="215B0293"/>
    <w:rsid w:val="215D2B5A"/>
    <w:rsid w:val="21635AC5"/>
    <w:rsid w:val="217F6677"/>
    <w:rsid w:val="218D2B42"/>
    <w:rsid w:val="219C0FD7"/>
    <w:rsid w:val="219F63D1"/>
    <w:rsid w:val="21BA22ED"/>
    <w:rsid w:val="21C127EB"/>
    <w:rsid w:val="21C422DC"/>
    <w:rsid w:val="21CB71C6"/>
    <w:rsid w:val="21DF2B6D"/>
    <w:rsid w:val="221C2118"/>
    <w:rsid w:val="222260B6"/>
    <w:rsid w:val="223D5FB3"/>
    <w:rsid w:val="22466868"/>
    <w:rsid w:val="224A3CE5"/>
    <w:rsid w:val="22525B39"/>
    <w:rsid w:val="225B4C45"/>
    <w:rsid w:val="22623FCE"/>
    <w:rsid w:val="22761828"/>
    <w:rsid w:val="229C0B63"/>
    <w:rsid w:val="22B81798"/>
    <w:rsid w:val="22B934C3"/>
    <w:rsid w:val="22B97967"/>
    <w:rsid w:val="22BF31CF"/>
    <w:rsid w:val="22CF718A"/>
    <w:rsid w:val="22D06E07"/>
    <w:rsid w:val="230A67F9"/>
    <w:rsid w:val="23137077"/>
    <w:rsid w:val="235044E3"/>
    <w:rsid w:val="2355768F"/>
    <w:rsid w:val="23625E0F"/>
    <w:rsid w:val="237A1EED"/>
    <w:rsid w:val="239C2A0E"/>
    <w:rsid w:val="23A75A11"/>
    <w:rsid w:val="23A91789"/>
    <w:rsid w:val="23B91766"/>
    <w:rsid w:val="23CD191B"/>
    <w:rsid w:val="23ED5ACE"/>
    <w:rsid w:val="23FA3D93"/>
    <w:rsid w:val="23FC3FAF"/>
    <w:rsid w:val="240A49D7"/>
    <w:rsid w:val="241A61E3"/>
    <w:rsid w:val="24432E15"/>
    <w:rsid w:val="24433A9F"/>
    <w:rsid w:val="244B4A3A"/>
    <w:rsid w:val="245C67FB"/>
    <w:rsid w:val="24755A73"/>
    <w:rsid w:val="247C6E9E"/>
    <w:rsid w:val="24800452"/>
    <w:rsid w:val="24885842"/>
    <w:rsid w:val="248E6AC3"/>
    <w:rsid w:val="24964A62"/>
    <w:rsid w:val="249F6C02"/>
    <w:rsid w:val="24B03D22"/>
    <w:rsid w:val="24B65F0C"/>
    <w:rsid w:val="24B74412"/>
    <w:rsid w:val="24D32F62"/>
    <w:rsid w:val="24D942F0"/>
    <w:rsid w:val="24DE36B4"/>
    <w:rsid w:val="24EA2059"/>
    <w:rsid w:val="24EF58C2"/>
    <w:rsid w:val="250B6959"/>
    <w:rsid w:val="250E4D5D"/>
    <w:rsid w:val="252065D9"/>
    <w:rsid w:val="252437BD"/>
    <w:rsid w:val="252C08C4"/>
    <w:rsid w:val="254554E2"/>
    <w:rsid w:val="25501845"/>
    <w:rsid w:val="25506360"/>
    <w:rsid w:val="255C003A"/>
    <w:rsid w:val="256C0CC0"/>
    <w:rsid w:val="25767660"/>
    <w:rsid w:val="2593449F"/>
    <w:rsid w:val="25A04B22"/>
    <w:rsid w:val="25AF55B6"/>
    <w:rsid w:val="25B97332"/>
    <w:rsid w:val="25BA7C7E"/>
    <w:rsid w:val="25BF1CF6"/>
    <w:rsid w:val="25BF689E"/>
    <w:rsid w:val="25ED50B4"/>
    <w:rsid w:val="260D24A3"/>
    <w:rsid w:val="260D435E"/>
    <w:rsid w:val="26341C2C"/>
    <w:rsid w:val="26350999"/>
    <w:rsid w:val="264659B5"/>
    <w:rsid w:val="26551754"/>
    <w:rsid w:val="26926505"/>
    <w:rsid w:val="26A537CA"/>
    <w:rsid w:val="26DB7EAB"/>
    <w:rsid w:val="270311B0"/>
    <w:rsid w:val="27037402"/>
    <w:rsid w:val="270A6872"/>
    <w:rsid w:val="27337CE7"/>
    <w:rsid w:val="273433C5"/>
    <w:rsid w:val="275110AB"/>
    <w:rsid w:val="276E57B0"/>
    <w:rsid w:val="27A43BC9"/>
    <w:rsid w:val="27C748D4"/>
    <w:rsid w:val="27F91B7B"/>
    <w:rsid w:val="28123DA1"/>
    <w:rsid w:val="282B3143"/>
    <w:rsid w:val="282F4953"/>
    <w:rsid w:val="284C1C5F"/>
    <w:rsid w:val="28643ED1"/>
    <w:rsid w:val="28883F6C"/>
    <w:rsid w:val="28921D3B"/>
    <w:rsid w:val="28E120D3"/>
    <w:rsid w:val="29022701"/>
    <w:rsid w:val="29081BE4"/>
    <w:rsid w:val="29091BCF"/>
    <w:rsid w:val="290E1818"/>
    <w:rsid w:val="291219F9"/>
    <w:rsid w:val="29194841"/>
    <w:rsid w:val="2936586D"/>
    <w:rsid w:val="29387837"/>
    <w:rsid w:val="293F0948"/>
    <w:rsid w:val="294F0C3C"/>
    <w:rsid w:val="29501633"/>
    <w:rsid w:val="296D709A"/>
    <w:rsid w:val="29763EBB"/>
    <w:rsid w:val="29766983"/>
    <w:rsid w:val="298A3E0B"/>
    <w:rsid w:val="29A070F5"/>
    <w:rsid w:val="29AB24C9"/>
    <w:rsid w:val="29AE7AF9"/>
    <w:rsid w:val="29CE5AA6"/>
    <w:rsid w:val="29F80D74"/>
    <w:rsid w:val="2A063491"/>
    <w:rsid w:val="2A07545B"/>
    <w:rsid w:val="2A09173A"/>
    <w:rsid w:val="2A09335F"/>
    <w:rsid w:val="2A0E67EA"/>
    <w:rsid w:val="2A225DF1"/>
    <w:rsid w:val="2A27294F"/>
    <w:rsid w:val="2A2F08F1"/>
    <w:rsid w:val="2A372E2A"/>
    <w:rsid w:val="2A377AEF"/>
    <w:rsid w:val="2A3D0E7D"/>
    <w:rsid w:val="2A447145"/>
    <w:rsid w:val="2A4B5348"/>
    <w:rsid w:val="2A500BB0"/>
    <w:rsid w:val="2A730E16"/>
    <w:rsid w:val="2A77438F"/>
    <w:rsid w:val="2A7D74CC"/>
    <w:rsid w:val="2A8342BC"/>
    <w:rsid w:val="2A842608"/>
    <w:rsid w:val="2A8E573C"/>
    <w:rsid w:val="2AA37D0F"/>
    <w:rsid w:val="2ABA24CE"/>
    <w:rsid w:val="2AE16896"/>
    <w:rsid w:val="2AE96837"/>
    <w:rsid w:val="2AEE4B12"/>
    <w:rsid w:val="2B397896"/>
    <w:rsid w:val="2B536BAA"/>
    <w:rsid w:val="2B5D17D7"/>
    <w:rsid w:val="2B6C6E0F"/>
    <w:rsid w:val="2B7B1C5D"/>
    <w:rsid w:val="2B9D2AF6"/>
    <w:rsid w:val="2BEF0CB6"/>
    <w:rsid w:val="2C096ED1"/>
    <w:rsid w:val="2C0D77A1"/>
    <w:rsid w:val="2C153E60"/>
    <w:rsid w:val="2C183950"/>
    <w:rsid w:val="2C195BCB"/>
    <w:rsid w:val="2C2B5431"/>
    <w:rsid w:val="2C310813"/>
    <w:rsid w:val="2C3D33B6"/>
    <w:rsid w:val="2C453CAB"/>
    <w:rsid w:val="2C7C3EDF"/>
    <w:rsid w:val="2C9F3729"/>
    <w:rsid w:val="2CBA67B5"/>
    <w:rsid w:val="2CD47877"/>
    <w:rsid w:val="2CFA4E04"/>
    <w:rsid w:val="2D1063D5"/>
    <w:rsid w:val="2D35408E"/>
    <w:rsid w:val="2D4A5D8B"/>
    <w:rsid w:val="2D8A3711"/>
    <w:rsid w:val="2D962D7E"/>
    <w:rsid w:val="2DA846A6"/>
    <w:rsid w:val="2DAC25A0"/>
    <w:rsid w:val="2DAE631A"/>
    <w:rsid w:val="2DD57483"/>
    <w:rsid w:val="2DF06932"/>
    <w:rsid w:val="2E450300"/>
    <w:rsid w:val="2E4C37F6"/>
    <w:rsid w:val="2E5C3FC8"/>
    <w:rsid w:val="2E854E5E"/>
    <w:rsid w:val="2EA27501"/>
    <w:rsid w:val="2EA43279"/>
    <w:rsid w:val="2EEA0214"/>
    <w:rsid w:val="2EEA6163"/>
    <w:rsid w:val="2F0950A0"/>
    <w:rsid w:val="2F10090E"/>
    <w:rsid w:val="2F1539D7"/>
    <w:rsid w:val="2F283EAA"/>
    <w:rsid w:val="2F3E36CD"/>
    <w:rsid w:val="2F456757"/>
    <w:rsid w:val="2F4D3910"/>
    <w:rsid w:val="2F721D99"/>
    <w:rsid w:val="2F762E67"/>
    <w:rsid w:val="2F7B66D0"/>
    <w:rsid w:val="2F8238B8"/>
    <w:rsid w:val="2F882C23"/>
    <w:rsid w:val="2F997048"/>
    <w:rsid w:val="2FAB200D"/>
    <w:rsid w:val="2FBA18F2"/>
    <w:rsid w:val="2FCE528B"/>
    <w:rsid w:val="2FF820D0"/>
    <w:rsid w:val="30004E27"/>
    <w:rsid w:val="3010758B"/>
    <w:rsid w:val="306E3B3E"/>
    <w:rsid w:val="308646DC"/>
    <w:rsid w:val="30A473AC"/>
    <w:rsid w:val="30AE6ABA"/>
    <w:rsid w:val="30B71989"/>
    <w:rsid w:val="30BE633F"/>
    <w:rsid w:val="31030681"/>
    <w:rsid w:val="310E5321"/>
    <w:rsid w:val="3115045E"/>
    <w:rsid w:val="31336B36"/>
    <w:rsid w:val="31536B23"/>
    <w:rsid w:val="318E323E"/>
    <w:rsid w:val="31A70398"/>
    <w:rsid w:val="31DA332A"/>
    <w:rsid w:val="31EF67F9"/>
    <w:rsid w:val="31F91B2E"/>
    <w:rsid w:val="320504D2"/>
    <w:rsid w:val="32253375"/>
    <w:rsid w:val="322D6032"/>
    <w:rsid w:val="32301169"/>
    <w:rsid w:val="32342B66"/>
    <w:rsid w:val="32496F12"/>
    <w:rsid w:val="324E562B"/>
    <w:rsid w:val="326B676C"/>
    <w:rsid w:val="329830F5"/>
    <w:rsid w:val="329F2634"/>
    <w:rsid w:val="32A74A1C"/>
    <w:rsid w:val="32A95302"/>
    <w:rsid w:val="32C0264B"/>
    <w:rsid w:val="32D00EA5"/>
    <w:rsid w:val="32F15C45"/>
    <w:rsid w:val="32FD73FC"/>
    <w:rsid w:val="331704BD"/>
    <w:rsid w:val="33274478"/>
    <w:rsid w:val="333C0154"/>
    <w:rsid w:val="334943EF"/>
    <w:rsid w:val="336E6EDE"/>
    <w:rsid w:val="33705E1F"/>
    <w:rsid w:val="337E678E"/>
    <w:rsid w:val="338342F2"/>
    <w:rsid w:val="33A00C3A"/>
    <w:rsid w:val="33B71CA0"/>
    <w:rsid w:val="33BC72B7"/>
    <w:rsid w:val="33F21E40"/>
    <w:rsid w:val="340053F5"/>
    <w:rsid w:val="34050F42"/>
    <w:rsid w:val="343230D5"/>
    <w:rsid w:val="343C01F2"/>
    <w:rsid w:val="343E1A7A"/>
    <w:rsid w:val="3461426D"/>
    <w:rsid w:val="349E333C"/>
    <w:rsid w:val="34AC2E87"/>
    <w:rsid w:val="34B32468"/>
    <w:rsid w:val="34B34562"/>
    <w:rsid w:val="34B64ED7"/>
    <w:rsid w:val="34B8629A"/>
    <w:rsid w:val="34BF2648"/>
    <w:rsid w:val="34C04B85"/>
    <w:rsid w:val="34C815C4"/>
    <w:rsid w:val="34E02B31"/>
    <w:rsid w:val="350B22A4"/>
    <w:rsid w:val="350D28AF"/>
    <w:rsid w:val="350D601C"/>
    <w:rsid w:val="35365A59"/>
    <w:rsid w:val="35427E9B"/>
    <w:rsid w:val="354325FC"/>
    <w:rsid w:val="356419B4"/>
    <w:rsid w:val="35702107"/>
    <w:rsid w:val="357207F2"/>
    <w:rsid w:val="35843E04"/>
    <w:rsid w:val="359B1849"/>
    <w:rsid w:val="35B80D71"/>
    <w:rsid w:val="35E01B68"/>
    <w:rsid w:val="35EB6FEC"/>
    <w:rsid w:val="35F25212"/>
    <w:rsid w:val="35F50957"/>
    <w:rsid w:val="35FE66A7"/>
    <w:rsid w:val="360C62D3"/>
    <w:rsid w:val="361B6516"/>
    <w:rsid w:val="361C403D"/>
    <w:rsid w:val="362D3039"/>
    <w:rsid w:val="363E0A3D"/>
    <w:rsid w:val="36453593"/>
    <w:rsid w:val="364C2B74"/>
    <w:rsid w:val="36594775"/>
    <w:rsid w:val="3666417A"/>
    <w:rsid w:val="36703A01"/>
    <w:rsid w:val="3683779F"/>
    <w:rsid w:val="368F41DF"/>
    <w:rsid w:val="36A22794"/>
    <w:rsid w:val="36F56D67"/>
    <w:rsid w:val="36F62AE0"/>
    <w:rsid w:val="371271FE"/>
    <w:rsid w:val="37135440"/>
    <w:rsid w:val="3727713D"/>
    <w:rsid w:val="372C02AF"/>
    <w:rsid w:val="372E5DD5"/>
    <w:rsid w:val="373158C6"/>
    <w:rsid w:val="373A6E70"/>
    <w:rsid w:val="373B501C"/>
    <w:rsid w:val="37403D5B"/>
    <w:rsid w:val="374D1667"/>
    <w:rsid w:val="375F2433"/>
    <w:rsid w:val="37665153"/>
    <w:rsid w:val="37692E75"/>
    <w:rsid w:val="37773C20"/>
    <w:rsid w:val="377A6635"/>
    <w:rsid w:val="3784633D"/>
    <w:rsid w:val="37893954"/>
    <w:rsid w:val="378B3228"/>
    <w:rsid w:val="379811C0"/>
    <w:rsid w:val="37AA21A2"/>
    <w:rsid w:val="37DA5F5D"/>
    <w:rsid w:val="37EE368F"/>
    <w:rsid w:val="37F60FE9"/>
    <w:rsid w:val="37FB65FF"/>
    <w:rsid w:val="381429A2"/>
    <w:rsid w:val="38194CD8"/>
    <w:rsid w:val="38262F51"/>
    <w:rsid w:val="382A2A41"/>
    <w:rsid w:val="383F74F8"/>
    <w:rsid w:val="38417D8A"/>
    <w:rsid w:val="38726196"/>
    <w:rsid w:val="387E539C"/>
    <w:rsid w:val="38850FC6"/>
    <w:rsid w:val="38946FDB"/>
    <w:rsid w:val="389762FF"/>
    <w:rsid w:val="3899266B"/>
    <w:rsid w:val="38A75595"/>
    <w:rsid w:val="38AA3B82"/>
    <w:rsid w:val="38AF194E"/>
    <w:rsid w:val="38AF73EA"/>
    <w:rsid w:val="38DD3F57"/>
    <w:rsid w:val="38DD5D05"/>
    <w:rsid w:val="38E94F3D"/>
    <w:rsid w:val="38F1469D"/>
    <w:rsid w:val="38F24410"/>
    <w:rsid w:val="38FD0155"/>
    <w:rsid w:val="38FD05C0"/>
    <w:rsid w:val="3914633C"/>
    <w:rsid w:val="39184F8F"/>
    <w:rsid w:val="3938092E"/>
    <w:rsid w:val="39452EAF"/>
    <w:rsid w:val="395F2BBE"/>
    <w:rsid w:val="396345C8"/>
    <w:rsid w:val="3974439E"/>
    <w:rsid w:val="397F6DBC"/>
    <w:rsid w:val="39916AF0"/>
    <w:rsid w:val="399654D7"/>
    <w:rsid w:val="399A41A3"/>
    <w:rsid w:val="39E3734B"/>
    <w:rsid w:val="3A094797"/>
    <w:rsid w:val="3A246ED8"/>
    <w:rsid w:val="3A445910"/>
    <w:rsid w:val="3A4D3BF4"/>
    <w:rsid w:val="3A6B589B"/>
    <w:rsid w:val="3A791A5E"/>
    <w:rsid w:val="3AAC1E33"/>
    <w:rsid w:val="3AAE4FC5"/>
    <w:rsid w:val="3B1A2538"/>
    <w:rsid w:val="3B1E1ADF"/>
    <w:rsid w:val="3B423667"/>
    <w:rsid w:val="3B46796D"/>
    <w:rsid w:val="3B506C62"/>
    <w:rsid w:val="3B627E58"/>
    <w:rsid w:val="3B6F75B2"/>
    <w:rsid w:val="3B9F1E22"/>
    <w:rsid w:val="3BC355B0"/>
    <w:rsid w:val="3BC70C62"/>
    <w:rsid w:val="3BD117F8"/>
    <w:rsid w:val="3BDA652C"/>
    <w:rsid w:val="3C0D06AF"/>
    <w:rsid w:val="3C0F12BD"/>
    <w:rsid w:val="3C3222D8"/>
    <w:rsid w:val="3C4D1568"/>
    <w:rsid w:val="3C550487"/>
    <w:rsid w:val="3C5A0F4A"/>
    <w:rsid w:val="3C690CA9"/>
    <w:rsid w:val="3C7D5AA3"/>
    <w:rsid w:val="3C933ED1"/>
    <w:rsid w:val="3C9C1A33"/>
    <w:rsid w:val="3CA56B3A"/>
    <w:rsid w:val="3CAC1FDE"/>
    <w:rsid w:val="3CB36E5B"/>
    <w:rsid w:val="3CC3475F"/>
    <w:rsid w:val="3CD236A7"/>
    <w:rsid w:val="3CD32B74"/>
    <w:rsid w:val="3CE33B06"/>
    <w:rsid w:val="3CFC406A"/>
    <w:rsid w:val="3D121C7F"/>
    <w:rsid w:val="3D4855F3"/>
    <w:rsid w:val="3D6806D1"/>
    <w:rsid w:val="3D695DB9"/>
    <w:rsid w:val="3D6C7658"/>
    <w:rsid w:val="3D75692A"/>
    <w:rsid w:val="3D931088"/>
    <w:rsid w:val="3DA94408"/>
    <w:rsid w:val="3DAB5EF3"/>
    <w:rsid w:val="3DB765B2"/>
    <w:rsid w:val="3DB928FB"/>
    <w:rsid w:val="3DBD55CD"/>
    <w:rsid w:val="3DCB0822"/>
    <w:rsid w:val="3DCB4DA3"/>
    <w:rsid w:val="3DCB6A74"/>
    <w:rsid w:val="3DE5781C"/>
    <w:rsid w:val="3DF8538F"/>
    <w:rsid w:val="3DFA1107"/>
    <w:rsid w:val="3E157CEF"/>
    <w:rsid w:val="3E2466D6"/>
    <w:rsid w:val="3E2B7513"/>
    <w:rsid w:val="3E316D18"/>
    <w:rsid w:val="3E391C30"/>
    <w:rsid w:val="3E6307FF"/>
    <w:rsid w:val="3E79778F"/>
    <w:rsid w:val="3E7E3EC9"/>
    <w:rsid w:val="3E854E75"/>
    <w:rsid w:val="3E8843DC"/>
    <w:rsid w:val="3E897505"/>
    <w:rsid w:val="3EAD1CD6"/>
    <w:rsid w:val="3EB1106D"/>
    <w:rsid w:val="3EB5502E"/>
    <w:rsid w:val="3EBD5D8E"/>
    <w:rsid w:val="3ECF5173"/>
    <w:rsid w:val="3EDB5211"/>
    <w:rsid w:val="3EE15E23"/>
    <w:rsid w:val="3F012022"/>
    <w:rsid w:val="3F073ADC"/>
    <w:rsid w:val="3F0D6C18"/>
    <w:rsid w:val="3F4C5993"/>
    <w:rsid w:val="3F4E170B"/>
    <w:rsid w:val="3F5900B0"/>
    <w:rsid w:val="3F753D18"/>
    <w:rsid w:val="3F8073EA"/>
    <w:rsid w:val="3F8E1B07"/>
    <w:rsid w:val="3FE46D9E"/>
    <w:rsid w:val="3FE756BB"/>
    <w:rsid w:val="3FEF5E51"/>
    <w:rsid w:val="3FF37812"/>
    <w:rsid w:val="401F1B67"/>
    <w:rsid w:val="40275AB8"/>
    <w:rsid w:val="402B37FA"/>
    <w:rsid w:val="403D352D"/>
    <w:rsid w:val="40416B7A"/>
    <w:rsid w:val="404B3E9C"/>
    <w:rsid w:val="405530BA"/>
    <w:rsid w:val="405745EF"/>
    <w:rsid w:val="40672358"/>
    <w:rsid w:val="40774C91"/>
    <w:rsid w:val="40774DD8"/>
    <w:rsid w:val="407E5E33"/>
    <w:rsid w:val="40977E21"/>
    <w:rsid w:val="40991B5A"/>
    <w:rsid w:val="40A35A86"/>
    <w:rsid w:val="40B21825"/>
    <w:rsid w:val="40E83499"/>
    <w:rsid w:val="40F938F8"/>
    <w:rsid w:val="410D1152"/>
    <w:rsid w:val="412B24C8"/>
    <w:rsid w:val="412F0F7D"/>
    <w:rsid w:val="413606A8"/>
    <w:rsid w:val="4148218A"/>
    <w:rsid w:val="414A5F02"/>
    <w:rsid w:val="41662610"/>
    <w:rsid w:val="416C231C"/>
    <w:rsid w:val="418331C2"/>
    <w:rsid w:val="41A73354"/>
    <w:rsid w:val="41B8574D"/>
    <w:rsid w:val="41C71DFE"/>
    <w:rsid w:val="41C77552"/>
    <w:rsid w:val="41D659E7"/>
    <w:rsid w:val="41DD4D60"/>
    <w:rsid w:val="41E06719"/>
    <w:rsid w:val="41ED70A1"/>
    <w:rsid w:val="41FA2B60"/>
    <w:rsid w:val="42255D7C"/>
    <w:rsid w:val="423B3A9C"/>
    <w:rsid w:val="424A7109"/>
    <w:rsid w:val="424D161D"/>
    <w:rsid w:val="427D5E63"/>
    <w:rsid w:val="428570D9"/>
    <w:rsid w:val="42903DE8"/>
    <w:rsid w:val="42B82D5A"/>
    <w:rsid w:val="42BC2FBE"/>
    <w:rsid w:val="42CC3B2C"/>
    <w:rsid w:val="42D82D38"/>
    <w:rsid w:val="42EC3CA8"/>
    <w:rsid w:val="42F86F51"/>
    <w:rsid w:val="43120CA1"/>
    <w:rsid w:val="43196087"/>
    <w:rsid w:val="43284021"/>
    <w:rsid w:val="43413334"/>
    <w:rsid w:val="43476B9D"/>
    <w:rsid w:val="434A21E9"/>
    <w:rsid w:val="434D7F2B"/>
    <w:rsid w:val="434E3BCE"/>
    <w:rsid w:val="43503578"/>
    <w:rsid w:val="43513267"/>
    <w:rsid w:val="435816D4"/>
    <w:rsid w:val="436F39FE"/>
    <w:rsid w:val="43741014"/>
    <w:rsid w:val="43760954"/>
    <w:rsid w:val="4379487C"/>
    <w:rsid w:val="437F53E2"/>
    <w:rsid w:val="43921056"/>
    <w:rsid w:val="4396542E"/>
    <w:rsid w:val="439E42E3"/>
    <w:rsid w:val="43C2293A"/>
    <w:rsid w:val="43CC0E50"/>
    <w:rsid w:val="43E20674"/>
    <w:rsid w:val="43EA7528"/>
    <w:rsid w:val="44022AC4"/>
    <w:rsid w:val="4416656F"/>
    <w:rsid w:val="44290050"/>
    <w:rsid w:val="44337121"/>
    <w:rsid w:val="445C12EB"/>
    <w:rsid w:val="44603B18"/>
    <w:rsid w:val="446505C9"/>
    <w:rsid w:val="447C5F07"/>
    <w:rsid w:val="44823C05"/>
    <w:rsid w:val="44973170"/>
    <w:rsid w:val="449E1FC4"/>
    <w:rsid w:val="44A122DD"/>
    <w:rsid w:val="44BE2E8F"/>
    <w:rsid w:val="45102FBE"/>
    <w:rsid w:val="454809AA"/>
    <w:rsid w:val="45774DEB"/>
    <w:rsid w:val="457D63A5"/>
    <w:rsid w:val="459C0CF6"/>
    <w:rsid w:val="459E05CA"/>
    <w:rsid w:val="45A1630C"/>
    <w:rsid w:val="45A42B29"/>
    <w:rsid w:val="45BB117C"/>
    <w:rsid w:val="45BC6CA2"/>
    <w:rsid w:val="45D93CF8"/>
    <w:rsid w:val="45E506D5"/>
    <w:rsid w:val="45EF3078"/>
    <w:rsid w:val="45F679AF"/>
    <w:rsid w:val="45FE550D"/>
    <w:rsid w:val="460C7C2A"/>
    <w:rsid w:val="46267526"/>
    <w:rsid w:val="46366A55"/>
    <w:rsid w:val="466E2692"/>
    <w:rsid w:val="467D0B27"/>
    <w:rsid w:val="46850DC5"/>
    <w:rsid w:val="468945C4"/>
    <w:rsid w:val="469352E9"/>
    <w:rsid w:val="46CD0C62"/>
    <w:rsid w:val="46DB2457"/>
    <w:rsid w:val="46FD600A"/>
    <w:rsid w:val="472E5983"/>
    <w:rsid w:val="473311E6"/>
    <w:rsid w:val="473531B0"/>
    <w:rsid w:val="473711E1"/>
    <w:rsid w:val="473F33F0"/>
    <w:rsid w:val="47462CC7"/>
    <w:rsid w:val="476D389D"/>
    <w:rsid w:val="47743FD9"/>
    <w:rsid w:val="47863A0C"/>
    <w:rsid w:val="47906638"/>
    <w:rsid w:val="47A06E4B"/>
    <w:rsid w:val="47AF2F63"/>
    <w:rsid w:val="47B67975"/>
    <w:rsid w:val="47CC6B42"/>
    <w:rsid w:val="47D507AF"/>
    <w:rsid w:val="47E349BA"/>
    <w:rsid w:val="47FE2089"/>
    <w:rsid w:val="48025736"/>
    <w:rsid w:val="4838292E"/>
    <w:rsid w:val="4843519A"/>
    <w:rsid w:val="48496F13"/>
    <w:rsid w:val="48667653"/>
    <w:rsid w:val="48763A80"/>
    <w:rsid w:val="48825F81"/>
    <w:rsid w:val="48924C98"/>
    <w:rsid w:val="489C27BC"/>
    <w:rsid w:val="48B14AB8"/>
    <w:rsid w:val="48B55000"/>
    <w:rsid w:val="48C62089"/>
    <w:rsid w:val="48D662CD"/>
    <w:rsid w:val="49144B48"/>
    <w:rsid w:val="49170DBF"/>
    <w:rsid w:val="492139EC"/>
    <w:rsid w:val="49293049"/>
    <w:rsid w:val="4944592C"/>
    <w:rsid w:val="497004D0"/>
    <w:rsid w:val="4984533F"/>
    <w:rsid w:val="49902920"/>
    <w:rsid w:val="499F2B63"/>
    <w:rsid w:val="49BB6CB9"/>
    <w:rsid w:val="49CE75CC"/>
    <w:rsid w:val="49EE6431"/>
    <w:rsid w:val="49F41101"/>
    <w:rsid w:val="4A014DF8"/>
    <w:rsid w:val="4A437992"/>
    <w:rsid w:val="4A4B47F4"/>
    <w:rsid w:val="4A536BCB"/>
    <w:rsid w:val="4A5D1BE6"/>
    <w:rsid w:val="4A631D92"/>
    <w:rsid w:val="4A9142D4"/>
    <w:rsid w:val="4A9A1C0C"/>
    <w:rsid w:val="4AB7159A"/>
    <w:rsid w:val="4AC162D0"/>
    <w:rsid w:val="4ACE3002"/>
    <w:rsid w:val="4AD36F68"/>
    <w:rsid w:val="4AD90317"/>
    <w:rsid w:val="4AF465CB"/>
    <w:rsid w:val="4B105AC6"/>
    <w:rsid w:val="4B1516BC"/>
    <w:rsid w:val="4B296B88"/>
    <w:rsid w:val="4B92472D"/>
    <w:rsid w:val="4BB171F6"/>
    <w:rsid w:val="4BE01CBF"/>
    <w:rsid w:val="4BFE1DC3"/>
    <w:rsid w:val="4BFF2D39"/>
    <w:rsid w:val="4C013661"/>
    <w:rsid w:val="4C1A4723"/>
    <w:rsid w:val="4C274D22"/>
    <w:rsid w:val="4C2F6420"/>
    <w:rsid w:val="4C3C0B3D"/>
    <w:rsid w:val="4C492F1F"/>
    <w:rsid w:val="4C852DC8"/>
    <w:rsid w:val="4C9B1D07"/>
    <w:rsid w:val="4CA66CB4"/>
    <w:rsid w:val="4CCA6149"/>
    <w:rsid w:val="4CF907DC"/>
    <w:rsid w:val="4D0A4797"/>
    <w:rsid w:val="4D243AAB"/>
    <w:rsid w:val="4D4203D5"/>
    <w:rsid w:val="4D5A571F"/>
    <w:rsid w:val="4D5F4AE3"/>
    <w:rsid w:val="4D7A36CB"/>
    <w:rsid w:val="4D882F93"/>
    <w:rsid w:val="4DA1466C"/>
    <w:rsid w:val="4DA370C6"/>
    <w:rsid w:val="4DB210B7"/>
    <w:rsid w:val="4DB36BDD"/>
    <w:rsid w:val="4DC332C4"/>
    <w:rsid w:val="4DC459FF"/>
    <w:rsid w:val="4DD1086D"/>
    <w:rsid w:val="4DD3727F"/>
    <w:rsid w:val="4DD66160"/>
    <w:rsid w:val="4DE50A18"/>
    <w:rsid w:val="4DFF63F5"/>
    <w:rsid w:val="4E067654"/>
    <w:rsid w:val="4E210A8B"/>
    <w:rsid w:val="4E3715BC"/>
    <w:rsid w:val="4E4D40AD"/>
    <w:rsid w:val="4E605F90"/>
    <w:rsid w:val="4E630EF3"/>
    <w:rsid w:val="4E813FBD"/>
    <w:rsid w:val="4E816CDB"/>
    <w:rsid w:val="4E8B1908"/>
    <w:rsid w:val="4E982244"/>
    <w:rsid w:val="4E9E5CF8"/>
    <w:rsid w:val="4EAC01FC"/>
    <w:rsid w:val="4EBD5F65"/>
    <w:rsid w:val="4EBE0710"/>
    <w:rsid w:val="4EC053AE"/>
    <w:rsid w:val="4EC54E1A"/>
    <w:rsid w:val="4ECF5BAB"/>
    <w:rsid w:val="4ED40356"/>
    <w:rsid w:val="4EE72FE2"/>
    <w:rsid w:val="4EEC05F8"/>
    <w:rsid w:val="4F027C32"/>
    <w:rsid w:val="4F0516BA"/>
    <w:rsid w:val="4F1B0EDE"/>
    <w:rsid w:val="4F42646A"/>
    <w:rsid w:val="4F506DD9"/>
    <w:rsid w:val="4F6E2D92"/>
    <w:rsid w:val="4F72169C"/>
    <w:rsid w:val="4F9361EE"/>
    <w:rsid w:val="4FA42C81"/>
    <w:rsid w:val="4FC9093A"/>
    <w:rsid w:val="4FCC3F86"/>
    <w:rsid w:val="500A1281"/>
    <w:rsid w:val="50236A4D"/>
    <w:rsid w:val="50306C0B"/>
    <w:rsid w:val="503B41B9"/>
    <w:rsid w:val="503C19ED"/>
    <w:rsid w:val="50447FC0"/>
    <w:rsid w:val="50596BFB"/>
    <w:rsid w:val="506E2BD8"/>
    <w:rsid w:val="50702B55"/>
    <w:rsid w:val="50726F28"/>
    <w:rsid w:val="5078139D"/>
    <w:rsid w:val="50790B8A"/>
    <w:rsid w:val="50A11C75"/>
    <w:rsid w:val="50AC0013"/>
    <w:rsid w:val="50B15B61"/>
    <w:rsid w:val="50C57353"/>
    <w:rsid w:val="50C64E79"/>
    <w:rsid w:val="50CE7E9D"/>
    <w:rsid w:val="50DB42B0"/>
    <w:rsid w:val="50E82355"/>
    <w:rsid w:val="50EC2B59"/>
    <w:rsid w:val="50F92150"/>
    <w:rsid w:val="510734C7"/>
    <w:rsid w:val="512F2A1E"/>
    <w:rsid w:val="518E7591"/>
    <w:rsid w:val="51A3244E"/>
    <w:rsid w:val="51A451BA"/>
    <w:rsid w:val="51BE6F63"/>
    <w:rsid w:val="51D84E64"/>
    <w:rsid w:val="51DA73E7"/>
    <w:rsid w:val="51E101BC"/>
    <w:rsid w:val="51E13AAD"/>
    <w:rsid w:val="51E347C2"/>
    <w:rsid w:val="520A3291"/>
    <w:rsid w:val="5228659E"/>
    <w:rsid w:val="52397DD3"/>
    <w:rsid w:val="52427583"/>
    <w:rsid w:val="52456C59"/>
    <w:rsid w:val="525B20EC"/>
    <w:rsid w:val="526F0D33"/>
    <w:rsid w:val="5281560E"/>
    <w:rsid w:val="52903990"/>
    <w:rsid w:val="52A35472"/>
    <w:rsid w:val="52C33D66"/>
    <w:rsid w:val="52F12681"/>
    <w:rsid w:val="52F21F55"/>
    <w:rsid w:val="52F757BE"/>
    <w:rsid w:val="52FF6DDF"/>
    <w:rsid w:val="5310201B"/>
    <w:rsid w:val="531D3476"/>
    <w:rsid w:val="532A4B47"/>
    <w:rsid w:val="534220B7"/>
    <w:rsid w:val="53436055"/>
    <w:rsid w:val="534C3D5B"/>
    <w:rsid w:val="536E5A80"/>
    <w:rsid w:val="53B02395"/>
    <w:rsid w:val="53B35B89"/>
    <w:rsid w:val="53D17DBD"/>
    <w:rsid w:val="53E46CB9"/>
    <w:rsid w:val="53FC12DE"/>
    <w:rsid w:val="5426635A"/>
    <w:rsid w:val="54640C31"/>
    <w:rsid w:val="54A351CC"/>
    <w:rsid w:val="54AB1241"/>
    <w:rsid w:val="54AD6A7C"/>
    <w:rsid w:val="54E1476B"/>
    <w:rsid w:val="54E67898"/>
    <w:rsid w:val="54F00716"/>
    <w:rsid w:val="552705DC"/>
    <w:rsid w:val="55291B56"/>
    <w:rsid w:val="55366DE6"/>
    <w:rsid w:val="554F18E1"/>
    <w:rsid w:val="556B2BE6"/>
    <w:rsid w:val="558F36ED"/>
    <w:rsid w:val="559612BE"/>
    <w:rsid w:val="559B7099"/>
    <w:rsid w:val="55A559A5"/>
    <w:rsid w:val="55B00902"/>
    <w:rsid w:val="55B41744"/>
    <w:rsid w:val="55B875AC"/>
    <w:rsid w:val="55C91693"/>
    <w:rsid w:val="55D10548"/>
    <w:rsid w:val="55D65B5E"/>
    <w:rsid w:val="55EB0D1D"/>
    <w:rsid w:val="56111C07"/>
    <w:rsid w:val="561A3C9D"/>
    <w:rsid w:val="562B5EAA"/>
    <w:rsid w:val="564D66AA"/>
    <w:rsid w:val="56533B8E"/>
    <w:rsid w:val="56535401"/>
    <w:rsid w:val="56561C37"/>
    <w:rsid w:val="565D7E6C"/>
    <w:rsid w:val="56674A08"/>
    <w:rsid w:val="566E551E"/>
    <w:rsid w:val="56935B78"/>
    <w:rsid w:val="56B37C4E"/>
    <w:rsid w:val="56D057DA"/>
    <w:rsid w:val="56F20776"/>
    <w:rsid w:val="57270747"/>
    <w:rsid w:val="572C30C4"/>
    <w:rsid w:val="57315D50"/>
    <w:rsid w:val="573338E1"/>
    <w:rsid w:val="573A05CB"/>
    <w:rsid w:val="57471324"/>
    <w:rsid w:val="57546696"/>
    <w:rsid w:val="57566DAC"/>
    <w:rsid w:val="5774783B"/>
    <w:rsid w:val="57824D59"/>
    <w:rsid w:val="579D1CC6"/>
    <w:rsid w:val="57AA1051"/>
    <w:rsid w:val="57AF6667"/>
    <w:rsid w:val="57C23836"/>
    <w:rsid w:val="57C40364"/>
    <w:rsid w:val="57D63BF4"/>
    <w:rsid w:val="57D81AF0"/>
    <w:rsid w:val="57E00F16"/>
    <w:rsid w:val="58044C05"/>
    <w:rsid w:val="58047046"/>
    <w:rsid w:val="58466FCB"/>
    <w:rsid w:val="585711D8"/>
    <w:rsid w:val="58C93758"/>
    <w:rsid w:val="58CA75B4"/>
    <w:rsid w:val="591E5852"/>
    <w:rsid w:val="59263A22"/>
    <w:rsid w:val="59305585"/>
    <w:rsid w:val="59592D2E"/>
    <w:rsid w:val="596A0A97"/>
    <w:rsid w:val="596B480F"/>
    <w:rsid w:val="597E1AB4"/>
    <w:rsid w:val="597F2A12"/>
    <w:rsid w:val="598D5FCA"/>
    <w:rsid w:val="59B45837"/>
    <w:rsid w:val="59B95834"/>
    <w:rsid w:val="59CD18ED"/>
    <w:rsid w:val="59CF6DC5"/>
    <w:rsid w:val="5A0E1D6B"/>
    <w:rsid w:val="5A0F163F"/>
    <w:rsid w:val="5A601E9A"/>
    <w:rsid w:val="5A7278F0"/>
    <w:rsid w:val="5A772091"/>
    <w:rsid w:val="5A7A11AE"/>
    <w:rsid w:val="5A8C2C8F"/>
    <w:rsid w:val="5A8F3B0A"/>
    <w:rsid w:val="5AA81FF6"/>
    <w:rsid w:val="5AC71F19"/>
    <w:rsid w:val="5ACC0B67"/>
    <w:rsid w:val="5AD86E8D"/>
    <w:rsid w:val="5ADC3C17"/>
    <w:rsid w:val="5AE20B01"/>
    <w:rsid w:val="5AE84932"/>
    <w:rsid w:val="5B04316E"/>
    <w:rsid w:val="5B3C46B5"/>
    <w:rsid w:val="5B3F5F54"/>
    <w:rsid w:val="5B5075CB"/>
    <w:rsid w:val="5B6634E0"/>
    <w:rsid w:val="5BB052CF"/>
    <w:rsid w:val="5BB10BFF"/>
    <w:rsid w:val="5BC307A7"/>
    <w:rsid w:val="5BE72873"/>
    <w:rsid w:val="5BEF1728"/>
    <w:rsid w:val="5C0748B8"/>
    <w:rsid w:val="5C3D6937"/>
    <w:rsid w:val="5C3E77B4"/>
    <w:rsid w:val="5C4C6B7A"/>
    <w:rsid w:val="5C567E72"/>
    <w:rsid w:val="5CA73DB1"/>
    <w:rsid w:val="5CAE3391"/>
    <w:rsid w:val="5CBA7F88"/>
    <w:rsid w:val="5CE82AF2"/>
    <w:rsid w:val="5CF06EBD"/>
    <w:rsid w:val="5CF71228"/>
    <w:rsid w:val="5D0625A5"/>
    <w:rsid w:val="5D0C00B7"/>
    <w:rsid w:val="5D177418"/>
    <w:rsid w:val="5D3119D1"/>
    <w:rsid w:val="5D3A69D3"/>
    <w:rsid w:val="5D3D64C3"/>
    <w:rsid w:val="5D616655"/>
    <w:rsid w:val="5D670CEE"/>
    <w:rsid w:val="5D6F0987"/>
    <w:rsid w:val="5D8B76EF"/>
    <w:rsid w:val="5DAD179E"/>
    <w:rsid w:val="5DB3300D"/>
    <w:rsid w:val="5DCB16D1"/>
    <w:rsid w:val="5DEA21A7"/>
    <w:rsid w:val="5E420235"/>
    <w:rsid w:val="5E437B09"/>
    <w:rsid w:val="5E495699"/>
    <w:rsid w:val="5E4A2442"/>
    <w:rsid w:val="5E4D401A"/>
    <w:rsid w:val="5E541D16"/>
    <w:rsid w:val="5E7565C7"/>
    <w:rsid w:val="5E826883"/>
    <w:rsid w:val="5E8F223E"/>
    <w:rsid w:val="5E912F6A"/>
    <w:rsid w:val="5EA467FA"/>
    <w:rsid w:val="5EAE21C6"/>
    <w:rsid w:val="5ED370DF"/>
    <w:rsid w:val="5EDC4FA5"/>
    <w:rsid w:val="5EE26529"/>
    <w:rsid w:val="5EE3728C"/>
    <w:rsid w:val="5EFF04E0"/>
    <w:rsid w:val="5F076D88"/>
    <w:rsid w:val="5F1140B0"/>
    <w:rsid w:val="5F17346F"/>
    <w:rsid w:val="5F295E16"/>
    <w:rsid w:val="5F610B8F"/>
    <w:rsid w:val="5F700888"/>
    <w:rsid w:val="5F7B589B"/>
    <w:rsid w:val="5F942FDA"/>
    <w:rsid w:val="5F9920D6"/>
    <w:rsid w:val="5F9A19AB"/>
    <w:rsid w:val="5FA81BBF"/>
    <w:rsid w:val="5FAB3BB8"/>
    <w:rsid w:val="5FC81A52"/>
    <w:rsid w:val="5FDA449D"/>
    <w:rsid w:val="5FF43611"/>
    <w:rsid w:val="5FFF3E49"/>
    <w:rsid w:val="60002155"/>
    <w:rsid w:val="60035826"/>
    <w:rsid w:val="602561A9"/>
    <w:rsid w:val="6029149D"/>
    <w:rsid w:val="602A2F0C"/>
    <w:rsid w:val="60362253"/>
    <w:rsid w:val="6045400C"/>
    <w:rsid w:val="60854409"/>
    <w:rsid w:val="60911000"/>
    <w:rsid w:val="609D38E4"/>
    <w:rsid w:val="60A01243"/>
    <w:rsid w:val="60B62AF0"/>
    <w:rsid w:val="60BB42CE"/>
    <w:rsid w:val="60C56EFB"/>
    <w:rsid w:val="60D612A9"/>
    <w:rsid w:val="60DD2497"/>
    <w:rsid w:val="60ED5D3C"/>
    <w:rsid w:val="610A53B4"/>
    <w:rsid w:val="610B7004"/>
    <w:rsid w:val="61141E2A"/>
    <w:rsid w:val="6116198D"/>
    <w:rsid w:val="6121794B"/>
    <w:rsid w:val="612B4FB0"/>
    <w:rsid w:val="61333E65"/>
    <w:rsid w:val="6158616E"/>
    <w:rsid w:val="616B35FF"/>
    <w:rsid w:val="616F1FF0"/>
    <w:rsid w:val="617043E8"/>
    <w:rsid w:val="61731105"/>
    <w:rsid w:val="619A3EE4"/>
    <w:rsid w:val="61BA223D"/>
    <w:rsid w:val="61CB5667"/>
    <w:rsid w:val="61ED04B8"/>
    <w:rsid w:val="61F950AE"/>
    <w:rsid w:val="621B3277"/>
    <w:rsid w:val="62244678"/>
    <w:rsid w:val="623B247B"/>
    <w:rsid w:val="624A3B5C"/>
    <w:rsid w:val="625B18C5"/>
    <w:rsid w:val="62712E97"/>
    <w:rsid w:val="6275772C"/>
    <w:rsid w:val="628C1A7E"/>
    <w:rsid w:val="62944DD7"/>
    <w:rsid w:val="62966DA1"/>
    <w:rsid w:val="62A274F4"/>
    <w:rsid w:val="62A3501A"/>
    <w:rsid w:val="62A75240"/>
    <w:rsid w:val="62B47227"/>
    <w:rsid w:val="62C0797A"/>
    <w:rsid w:val="62CF1BC2"/>
    <w:rsid w:val="62E278F0"/>
    <w:rsid w:val="62EC47E5"/>
    <w:rsid w:val="63097573"/>
    <w:rsid w:val="631D4DCC"/>
    <w:rsid w:val="63275C4B"/>
    <w:rsid w:val="632E08E0"/>
    <w:rsid w:val="63743CD1"/>
    <w:rsid w:val="63A728E8"/>
    <w:rsid w:val="63DC00F0"/>
    <w:rsid w:val="641C5084"/>
    <w:rsid w:val="64357EF4"/>
    <w:rsid w:val="64393E88"/>
    <w:rsid w:val="64524F4A"/>
    <w:rsid w:val="6457430E"/>
    <w:rsid w:val="645E0170"/>
    <w:rsid w:val="646808EA"/>
    <w:rsid w:val="64681492"/>
    <w:rsid w:val="647062FF"/>
    <w:rsid w:val="648275DD"/>
    <w:rsid w:val="648F0398"/>
    <w:rsid w:val="64947640"/>
    <w:rsid w:val="64A5151D"/>
    <w:rsid w:val="64A77044"/>
    <w:rsid w:val="64B75D57"/>
    <w:rsid w:val="64EA5182"/>
    <w:rsid w:val="650A75D2"/>
    <w:rsid w:val="650F3CBB"/>
    <w:rsid w:val="651638D5"/>
    <w:rsid w:val="658729D1"/>
    <w:rsid w:val="658B0043"/>
    <w:rsid w:val="65993B02"/>
    <w:rsid w:val="65B20905"/>
    <w:rsid w:val="65D53F00"/>
    <w:rsid w:val="661F2C0A"/>
    <w:rsid w:val="66287D10"/>
    <w:rsid w:val="66350367"/>
    <w:rsid w:val="6646463A"/>
    <w:rsid w:val="665E3732"/>
    <w:rsid w:val="66805D9E"/>
    <w:rsid w:val="66B75538"/>
    <w:rsid w:val="66CD4D5B"/>
    <w:rsid w:val="66D82907"/>
    <w:rsid w:val="66FB71D3"/>
    <w:rsid w:val="67281F92"/>
    <w:rsid w:val="673B3A73"/>
    <w:rsid w:val="674A2C71"/>
    <w:rsid w:val="67564D51"/>
    <w:rsid w:val="675E13B5"/>
    <w:rsid w:val="67633531"/>
    <w:rsid w:val="676F4782"/>
    <w:rsid w:val="67753429"/>
    <w:rsid w:val="67BF28F6"/>
    <w:rsid w:val="67D22629"/>
    <w:rsid w:val="680D18B3"/>
    <w:rsid w:val="680D2324"/>
    <w:rsid w:val="6817452A"/>
    <w:rsid w:val="68352BB8"/>
    <w:rsid w:val="68883068"/>
    <w:rsid w:val="68C34103"/>
    <w:rsid w:val="68D423D1"/>
    <w:rsid w:val="68FC5484"/>
    <w:rsid w:val="69074555"/>
    <w:rsid w:val="69232124"/>
    <w:rsid w:val="69274704"/>
    <w:rsid w:val="694806C9"/>
    <w:rsid w:val="69586B5E"/>
    <w:rsid w:val="69845BA5"/>
    <w:rsid w:val="698C4A5A"/>
    <w:rsid w:val="69A22841"/>
    <w:rsid w:val="69A90C7D"/>
    <w:rsid w:val="69C222A3"/>
    <w:rsid w:val="69D16911"/>
    <w:rsid w:val="69E06B54"/>
    <w:rsid w:val="69FD3262"/>
    <w:rsid w:val="6A2161CA"/>
    <w:rsid w:val="6A301889"/>
    <w:rsid w:val="6A570BC4"/>
    <w:rsid w:val="6A682DD1"/>
    <w:rsid w:val="6A692012"/>
    <w:rsid w:val="6A6B7365"/>
    <w:rsid w:val="6A6D7740"/>
    <w:rsid w:val="6A7654C6"/>
    <w:rsid w:val="6A7F011B"/>
    <w:rsid w:val="6A8D40E1"/>
    <w:rsid w:val="6A903194"/>
    <w:rsid w:val="6A9C5E56"/>
    <w:rsid w:val="6AA06FDD"/>
    <w:rsid w:val="6AA87346"/>
    <w:rsid w:val="6AB870DA"/>
    <w:rsid w:val="6AD75FCD"/>
    <w:rsid w:val="6ADD1EFB"/>
    <w:rsid w:val="6AEF6ECA"/>
    <w:rsid w:val="6B1C51D6"/>
    <w:rsid w:val="6B2424F7"/>
    <w:rsid w:val="6B272C8C"/>
    <w:rsid w:val="6B2D6E6C"/>
    <w:rsid w:val="6B5E41D4"/>
    <w:rsid w:val="6B5F4260"/>
    <w:rsid w:val="6B660AD9"/>
    <w:rsid w:val="6B993DD8"/>
    <w:rsid w:val="6BA864D2"/>
    <w:rsid w:val="6BBA3B00"/>
    <w:rsid w:val="6BC7458F"/>
    <w:rsid w:val="6BCE2737"/>
    <w:rsid w:val="6C134FBF"/>
    <w:rsid w:val="6C1A090C"/>
    <w:rsid w:val="6C24541E"/>
    <w:rsid w:val="6C4B29AA"/>
    <w:rsid w:val="6C6118DE"/>
    <w:rsid w:val="6CA77C49"/>
    <w:rsid w:val="6CDB05EF"/>
    <w:rsid w:val="6CDC3F79"/>
    <w:rsid w:val="6CDE116C"/>
    <w:rsid w:val="6D007309"/>
    <w:rsid w:val="6D2A2982"/>
    <w:rsid w:val="6D4E0BAC"/>
    <w:rsid w:val="6D5D0751"/>
    <w:rsid w:val="6D5E495F"/>
    <w:rsid w:val="6D670C44"/>
    <w:rsid w:val="6D6D6950"/>
    <w:rsid w:val="6D737D4A"/>
    <w:rsid w:val="6D987C9B"/>
    <w:rsid w:val="6D9A0C88"/>
    <w:rsid w:val="6DB6324E"/>
    <w:rsid w:val="6DD62748"/>
    <w:rsid w:val="6DEF55B7"/>
    <w:rsid w:val="6DF17581"/>
    <w:rsid w:val="6E380D0C"/>
    <w:rsid w:val="6E486186"/>
    <w:rsid w:val="6E5D4C17"/>
    <w:rsid w:val="6E887BE1"/>
    <w:rsid w:val="6EA445F4"/>
    <w:rsid w:val="6EAE0FCF"/>
    <w:rsid w:val="6EB56801"/>
    <w:rsid w:val="6EDD5361"/>
    <w:rsid w:val="6EE61B5F"/>
    <w:rsid w:val="6EE64C0C"/>
    <w:rsid w:val="6EF62D35"/>
    <w:rsid w:val="6F1277AF"/>
    <w:rsid w:val="6F313EAB"/>
    <w:rsid w:val="6F3169D5"/>
    <w:rsid w:val="6F35349E"/>
    <w:rsid w:val="6F35524C"/>
    <w:rsid w:val="6F3F60CB"/>
    <w:rsid w:val="6F7D6BD9"/>
    <w:rsid w:val="6F8A0D71"/>
    <w:rsid w:val="6F8D32DA"/>
    <w:rsid w:val="6F906926"/>
    <w:rsid w:val="6F9957DB"/>
    <w:rsid w:val="6FA24903"/>
    <w:rsid w:val="6FDB4045"/>
    <w:rsid w:val="6FE32EFA"/>
    <w:rsid w:val="6FF27057"/>
    <w:rsid w:val="701A7EF7"/>
    <w:rsid w:val="702E3465"/>
    <w:rsid w:val="702E4391"/>
    <w:rsid w:val="70381498"/>
    <w:rsid w:val="7053007F"/>
    <w:rsid w:val="70590B1F"/>
    <w:rsid w:val="706978A3"/>
    <w:rsid w:val="70854D1F"/>
    <w:rsid w:val="70866DD2"/>
    <w:rsid w:val="708A15C7"/>
    <w:rsid w:val="70952446"/>
    <w:rsid w:val="709541F4"/>
    <w:rsid w:val="70C3061E"/>
    <w:rsid w:val="70D2369A"/>
    <w:rsid w:val="71023D91"/>
    <w:rsid w:val="713E2889"/>
    <w:rsid w:val="7163510C"/>
    <w:rsid w:val="717621F9"/>
    <w:rsid w:val="717E737E"/>
    <w:rsid w:val="718C1A9B"/>
    <w:rsid w:val="718C2225"/>
    <w:rsid w:val="71A072F4"/>
    <w:rsid w:val="71A12D5D"/>
    <w:rsid w:val="71A57CB7"/>
    <w:rsid w:val="71A97DB6"/>
    <w:rsid w:val="71B132B0"/>
    <w:rsid w:val="71C1726B"/>
    <w:rsid w:val="71D46F9E"/>
    <w:rsid w:val="71D578E9"/>
    <w:rsid w:val="71D7083C"/>
    <w:rsid w:val="71D73424"/>
    <w:rsid w:val="71FD38D3"/>
    <w:rsid w:val="720C2BDC"/>
    <w:rsid w:val="720E6FC7"/>
    <w:rsid w:val="721A4B55"/>
    <w:rsid w:val="724C2FD8"/>
    <w:rsid w:val="726958C5"/>
    <w:rsid w:val="727A5D97"/>
    <w:rsid w:val="72807C99"/>
    <w:rsid w:val="72822E9E"/>
    <w:rsid w:val="72AE3C93"/>
    <w:rsid w:val="72B07F76"/>
    <w:rsid w:val="72B903AC"/>
    <w:rsid w:val="72C979D2"/>
    <w:rsid w:val="72D71865"/>
    <w:rsid w:val="72DF209E"/>
    <w:rsid w:val="72E43211"/>
    <w:rsid w:val="72F42FFF"/>
    <w:rsid w:val="72FA6ED8"/>
    <w:rsid w:val="72FE60E2"/>
    <w:rsid w:val="73176C1B"/>
    <w:rsid w:val="731F06ED"/>
    <w:rsid w:val="732C5183"/>
    <w:rsid w:val="732D4BB8"/>
    <w:rsid w:val="732E6B82"/>
    <w:rsid w:val="73312B0D"/>
    <w:rsid w:val="73520AC2"/>
    <w:rsid w:val="73541EA7"/>
    <w:rsid w:val="73677573"/>
    <w:rsid w:val="73724CC1"/>
    <w:rsid w:val="73781BAB"/>
    <w:rsid w:val="73816CB2"/>
    <w:rsid w:val="7386464D"/>
    <w:rsid w:val="738A200A"/>
    <w:rsid w:val="739C3AEB"/>
    <w:rsid w:val="73B40E35"/>
    <w:rsid w:val="73CA4C19"/>
    <w:rsid w:val="73CD639B"/>
    <w:rsid w:val="73D239B1"/>
    <w:rsid w:val="73F4321B"/>
    <w:rsid w:val="73F92CEC"/>
    <w:rsid w:val="74185868"/>
    <w:rsid w:val="743957DE"/>
    <w:rsid w:val="743D707D"/>
    <w:rsid w:val="746325C1"/>
    <w:rsid w:val="74701E30"/>
    <w:rsid w:val="74793E2D"/>
    <w:rsid w:val="747C21A6"/>
    <w:rsid w:val="748E78D8"/>
    <w:rsid w:val="74B530B7"/>
    <w:rsid w:val="74CE23CA"/>
    <w:rsid w:val="74DB0643"/>
    <w:rsid w:val="750000AA"/>
    <w:rsid w:val="7506039D"/>
    <w:rsid w:val="751D0C5C"/>
    <w:rsid w:val="75383CE8"/>
    <w:rsid w:val="754D7793"/>
    <w:rsid w:val="7555340F"/>
    <w:rsid w:val="758A1FF2"/>
    <w:rsid w:val="75A153E9"/>
    <w:rsid w:val="75A91E7D"/>
    <w:rsid w:val="75AB1C1F"/>
    <w:rsid w:val="75C132CA"/>
    <w:rsid w:val="75C31876"/>
    <w:rsid w:val="75CA7FD0"/>
    <w:rsid w:val="75E83018"/>
    <w:rsid w:val="75E90C61"/>
    <w:rsid w:val="762878B8"/>
    <w:rsid w:val="763224E5"/>
    <w:rsid w:val="763C15B6"/>
    <w:rsid w:val="763D74C5"/>
    <w:rsid w:val="76455580"/>
    <w:rsid w:val="765A35D1"/>
    <w:rsid w:val="769D788B"/>
    <w:rsid w:val="76A06B52"/>
    <w:rsid w:val="76B4114C"/>
    <w:rsid w:val="76B92C06"/>
    <w:rsid w:val="76C5553B"/>
    <w:rsid w:val="76CE457C"/>
    <w:rsid w:val="76E063E5"/>
    <w:rsid w:val="76FB4FCD"/>
    <w:rsid w:val="77132317"/>
    <w:rsid w:val="771D3195"/>
    <w:rsid w:val="77355E25"/>
    <w:rsid w:val="7759307A"/>
    <w:rsid w:val="77672662"/>
    <w:rsid w:val="77674410"/>
    <w:rsid w:val="77A64F39"/>
    <w:rsid w:val="77AD01A0"/>
    <w:rsid w:val="77C315BC"/>
    <w:rsid w:val="77D60760"/>
    <w:rsid w:val="77E3176B"/>
    <w:rsid w:val="77F43418"/>
    <w:rsid w:val="78034139"/>
    <w:rsid w:val="780F5E0D"/>
    <w:rsid w:val="78135094"/>
    <w:rsid w:val="785C1A9B"/>
    <w:rsid w:val="787225AD"/>
    <w:rsid w:val="78837FE7"/>
    <w:rsid w:val="788F00C3"/>
    <w:rsid w:val="789D1F52"/>
    <w:rsid w:val="78A376CA"/>
    <w:rsid w:val="78B363C5"/>
    <w:rsid w:val="78B673FD"/>
    <w:rsid w:val="78E51A91"/>
    <w:rsid w:val="78F73643"/>
    <w:rsid w:val="790C34C1"/>
    <w:rsid w:val="79450781"/>
    <w:rsid w:val="79517126"/>
    <w:rsid w:val="79565B55"/>
    <w:rsid w:val="79641194"/>
    <w:rsid w:val="79870D9A"/>
    <w:rsid w:val="79981F87"/>
    <w:rsid w:val="79B24069"/>
    <w:rsid w:val="79BE520B"/>
    <w:rsid w:val="79DB25F6"/>
    <w:rsid w:val="79E81839"/>
    <w:rsid w:val="79F301DD"/>
    <w:rsid w:val="79F857F4"/>
    <w:rsid w:val="7A014895"/>
    <w:rsid w:val="7A141937"/>
    <w:rsid w:val="7A244B41"/>
    <w:rsid w:val="7A2F1FD7"/>
    <w:rsid w:val="7A4A4831"/>
    <w:rsid w:val="7A601D17"/>
    <w:rsid w:val="7A954E2B"/>
    <w:rsid w:val="7AAA1FDB"/>
    <w:rsid w:val="7AD22866"/>
    <w:rsid w:val="7AE3548D"/>
    <w:rsid w:val="7B0501C8"/>
    <w:rsid w:val="7B1623D5"/>
    <w:rsid w:val="7B2114A8"/>
    <w:rsid w:val="7B240B8B"/>
    <w:rsid w:val="7B4D150D"/>
    <w:rsid w:val="7B5E6F8E"/>
    <w:rsid w:val="7B8C7FF8"/>
    <w:rsid w:val="7B927241"/>
    <w:rsid w:val="7B971768"/>
    <w:rsid w:val="7B9A4DB4"/>
    <w:rsid w:val="7B9D48A5"/>
    <w:rsid w:val="7BA75723"/>
    <w:rsid w:val="7BAC2D3A"/>
    <w:rsid w:val="7BAE6AB2"/>
    <w:rsid w:val="7BEB1AB4"/>
    <w:rsid w:val="7BF41733"/>
    <w:rsid w:val="7C016BE2"/>
    <w:rsid w:val="7C036DFE"/>
    <w:rsid w:val="7C142DB9"/>
    <w:rsid w:val="7C1A5EF5"/>
    <w:rsid w:val="7C444536"/>
    <w:rsid w:val="7C7C42F2"/>
    <w:rsid w:val="7C961A20"/>
    <w:rsid w:val="7CC05EEE"/>
    <w:rsid w:val="7CC12815"/>
    <w:rsid w:val="7CD95DB0"/>
    <w:rsid w:val="7D006E99"/>
    <w:rsid w:val="7D0B1C64"/>
    <w:rsid w:val="7D197209"/>
    <w:rsid w:val="7D260F62"/>
    <w:rsid w:val="7D311748"/>
    <w:rsid w:val="7D4E4A83"/>
    <w:rsid w:val="7D5A662F"/>
    <w:rsid w:val="7D7F50C7"/>
    <w:rsid w:val="7D8201F6"/>
    <w:rsid w:val="7D897B35"/>
    <w:rsid w:val="7D957F29"/>
    <w:rsid w:val="7DB25CA0"/>
    <w:rsid w:val="7DB859C6"/>
    <w:rsid w:val="7DC64986"/>
    <w:rsid w:val="7DC77DB4"/>
    <w:rsid w:val="7DCB53EE"/>
    <w:rsid w:val="7DF37165"/>
    <w:rsid w:val="7DFA4A57"/>
    <w:rsid w:val="7E3B43E3"/>
    <w:rsid w:val="7E467CE8"/>
    <w:rsid w:val="7E5C1CA3"/>
    <w:rsid w:val="7E5E47BF"/>
    <w:rsid w:val="7E7A06F0"/>
    <w:rsid w:val="7E8835EA"/>
    <w:rsid w:val="7E8F2BCB"/>
    <w:rsid w:val="7E9B156F"/>
    <w:rsid w:val="7E9D43E2"/>
    <w:rsid w:val="7EA83C8C"/>
    <w:rsid w:val="7EC81C39"/>
    <w:rsid w:val="7ECA14C8"/>
    <w:rsid w:val="7F013AAC"/>
    <w:rsid w:val="7F0709B3"/>
    <w:rsid w:val="7F0F354E"/>
    <w:rsid w:val="7F13151C"/>
    <w:rsid w:val="7F2013AE"/>
    <w:rsid w:val="7F211349"/>
    <w:rsid w:val="7F231565"/>
    <w:rsid w:val="7F250E39"/>
    <w:rsid w:val="7F40440D"/>
    <w:rsid w:val="7F4F2410"/>
    <w:rsid w:val="7F6000C3"/>
    <w:rsid w:val="7F6820BF"/>
    <w:rsid w:val="7F74591C"/>
    <w:rsid w:val="7F876189"/>
    <w:rsid w:val="7F995383"/>
    <w:rsid w:val="7FA97CBC"/>
    <w:rsid w:val="7FC5261C"/>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link w:val="21"/>
    <w:qFormat/>
    <w:uiPriority w:val="39"/>
  </w:style>
  <w:style w:type="paragraph" w:styleId="8">
    <w:name w:val="toc 2"/>
    <w:basedOn w:val="1"/>
    <w:next w:val="1"/>
    <w:link w:val="20"/>
    <w:qFormat/>
    <w:uiPriority w:val="39"/>
    <w:pPr>
      <w:ind w:left="420" w:leftChars="200"/>
    </w:p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Emphasis"/>
    <w:basedOn w:val="12"/>
    <w:qFormat/>
    <w:uiPriority w:val="20"/>
    <w:rPr>
      <w:i/>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Char"/>
    <w:basedOn w:val="12"/>
    <w:link w:val="6"/>
    <w:qFormat/>
    <w:uiPriority w:val="99"/>
    <w:rPr>
      <w:sz w:val="18"/>
      <w:szCs w:val="18"/>
    </w:rPr>
  </w:style>
  <w:style w:type="character" w:customStyle="1" w:styleId="16">
    <w:name w:val="页脚 Char"/>
    <w:basedOn w:val="12"/>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8">
    <w:name w:val="List Paragraph"/>
    <w:basedOn w:val="1"/>
    <w:qFormat/>
    <w:uiPriority w:val="34"/>
    <w:pPr>
      <w:ind w:firstLine="420" w:firstLineChars="200"/>
    </w:pPr>
    <w:rPr>
      <w:rFonts w:ascii="Calibri" w:hAnsi="Calibri" w:eastAsia="宋体" w:cs="Times New Roman"/>
      <w:szCs w:val="24"/>
    </w:rPr>
  </w:style>
  <w:style w:type="character" w:customStyle="1" w:styleId="19">
    <w:name w:val="批注框文本 Char"/>
    <w:basedOn w:val="12"/>
    <w:link w:val="4"/>
    <w:semiHidden/>
    <w:qFormat/>
    <w:uiPriority w:val="99"/>
    <w:rPr>
      <w:sz w:val="18"/>
      <w:szCs w:val="18"/>
    </w:rPr>
  </w:style>
  <w:style w:type="character" w:customStyle="1" w:styleId="20">
    <w:name w:val="目录 2 Char"/>
    <w:link w:val="8"/>
    <w:qFormat/>
    <w:uiPriority w:val="39"/>
  </w:style>
  <w:style w:type="character" w:customStyle="1" w:styleId="21">
    <w:name w:val="目录 1 Char"/>
    <w:link w:val="7"/>
    <w:qFormat/>
    <w:uiPriority w:val="39"/>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2768</Words>
  <Characters>2981</Characters>
  <Lines>40</Lines>
  <Paragraphs>11</Paragraphs>
  <TotalTime>8</TotalTime>
  <ScaleCrop>false</ScaleCrop>
  <LinksUpToDate>false</LinksUpToDate>
  <CharactersWithSpaces>3068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2022-07-19T08:32:00Z</dcterms:created>
  <dc:creator>李毅民</dc:creator>
  <cp:lastModifiedBy>林铌</cp:lastModifiedBy>
  <dcterms:modified xsi:type="dcterms:W3CDTF">2023-04-14T09:29:01Z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78C26D9EDF494E6DA1D0C93FF5BF41E8</vt:lpwstr>
  </property>
</Properties>
</file>