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E7F6">
      <w:pPr>
        <w:wordWrap w:val="0"/>
        <w:spacing w:line="600" w:lineRule="exact"/>
        <w:jc w:val="center"/>
        <w:rPr>
          <w:rFonts w:hint="eastAsia"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河北省</w:t>
      </w:r>
      <w:r>
        <w:rPr>
          <w:rFonts w:hint="eastAsia" w:asciiTheme="majorEastAsia" w:hAnsiTheme="majorEastAsia" w:eastAsiaTheme="majorEastAsia"/>
          <w:b/>
          <w:bCs/>
          <w:color w:val="auto"/>
          <w:sz w:val="44"/>
          <w:szCs w:val="44"/>
          <w:lang w:val="en-US" w:eastAsia="zh-CN"/>
        </w:rPr>
        <w:t>一次性使用人体静脉血样采集针</w:t>
      </w:r>
      <w:r>
        <w:rPr>
          <w:rFonts w:hint="eastAsia" w:asciiTheme="majorEastAsia" w:hAnsiTheme="majorEastAsia" w:eastAsiaTheme="majorEastAsia"/>
          <w:b/>
          <w:bCs/>
          <w:color w:val="auto"/>
          <w:sz w:val="44"/>
          <w:szCs w:val="44"/>
        </w:rPr>
        <w:t>带量</w:t>
      </w:r>
    </w:p>
    <w:p w14:paraId="1D412C51">
      <w:pPr>
        <w:wordWrap w:val="0"/>
        <w:spacing w:line="60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联动采购工作方案</w:t>
      </w:r>
    </w:p>
    <w:p w14:paraId="682828C3">
      <w:pPr>
        <w:pStyle w:val="2"/>
        <w:tabs>
          <w:tab w:val="center" w:pos="4454"/>
          <w:tab w:val="right" w:pos="8788"/>
        </w:tabs>
        <w:jc w:val="left"/>
        <w:rPr>
          <w:rFonts w:ascii="仿宋_GB2312" w:eastAsia="仿宋_GB2312"/>
          <w:color w:val="auto"/>
          <w:sz w:val="32"/>
          <w:szCs w:val="32"/>
        </w:rPr>
      </w:pPr>
      <w:r>
        <w:rPr>
          <w:rFonts w:hint="eastAsia" w:ascii="楷体" w:hAnsi="楷体" w:eastAsia="楷体" w:cs="楷体"/>
          <w:color w:val="auto"/>
          <w:sz w:val="32"/>
          <w:szCs w:val="32"/>
        </w:rPr>
        <w:tab/>
      </w:r>
    </w:p>
    <w:p w14:paraId="61BB92B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为贯彻《中共中央国务院关于深化医疗保障制度改革的意见》（中发〔2020〕5号）等文件精神，全面深化医用耗材集中带量采购制度改革，结合实际，制定</w:t>
      </w:r>
      <w:r>
        <w:rPr>
          <w:rFonts w:hint="eastAsia" w:ascii="仿宋" w:hAnsi="仿宋" w:eastAsia="仿宋" w:cs="仿宋"/>
          <w:color w:val="auto"/>
          <w:sz w:val="32"/>
          <w:szCs w:val="32"/>
          <w:lang w:val="en-US" w:eastAsia="zh-CN"/>
        </w:rPr>
        <w:t>河北省一次性使用人体静脉血样采集针</w:t>
      </w:r>
      <w:r>
        <w:rPr>
          <w:rFonts w:hint="eastAsia" w:ascii="仿宋" w:hAnsi="仿宋" w:eastAsia="仿宋" w:cs="仿宋"/>
          <w:color w:val="auto"/>
          <w:sz w:val="32"/>
          <w:szCs w:val="32"/>
        </w:rPr>
        <w:t>带量联动采购工作方案。</w:t>
      </w:r>
    </w:p>
    <w:p w14:paraId="604267B0">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一、总体目标</w:t>
      </w:r>
    </w:p>
    <w:p w14:paraId="41D1F64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充分发挥集中带量采购在深化医药卫生体制改革中的作用，通过带量联动，坚持保障供应，实现</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价格更趋合理，有效减轻患者医药费用负担；降低交易成本，净化流通环境，改善行业生态；规范医用耗材采购和使用行为。</w:t>
      </w:r>
    </w:p>
    <w:p w14:paraId="0C17B00E">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二、采购品种及采购周期</w:t>
      </w:r>
    </w:p>
    <w:p w14:paraId="1B2ED15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带量联动采购品种为一次性使用人体静脉血样采集针类医用耗材，产品分类为软连接式静脉血样采集针（防针刺型）、软连接式静脉血样采集针（普通型）、硬连接式静脉血样采集针，包括但不限于国家医用耗材代码前7位为 C160306 的产品，具体目录如下。本次带量联动采购周期为2年，每年签订三方采购协议。</w:t>
      </w:r>
    </w:p>
    <w:p w14:paraId="57E03545">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14:paraId="483A837C">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tbl>
      <w:tblPr>
        <w:tblStyle w:val="5"/>
        <w:tblpPr w:leftFromText="180" w:rightFromText="180" w:vertAnchor="text" w:horzAnchor="page" w:tblpX="1697" w:tblpY="81"/>
        <w:tblOverlap w:val="never"/>
        <w:tblW w:w="487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7"/>
        <w:gridCol w:w="3654"/>
        <w:gridCol w:w="3520"/>
      </w:tblGrid>
      <w:tr w14:paraId="7C9F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915" w:type="pct"/>
            <w:noWrap w:val="0"/>
            <w:vAlign w:val="center"/>
          </w:tcPr>
          <w:p w14:paraId="7CD267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color w:val="auto"/>
                <w:sz w:val="32"/>
                <w:szCs w:val="32"/>
                <w:highlight w:val="none"/>
                <w:u w:val="none"/>
              </w:rPr>
            </w:pPr>
            <w:r>
              <w:rPr>
                <w:rFonts w:hint="eastAsia" w:ascii="仿宋" w:hAnsi="仿宋" w:eastAsia="仿宋" w:cs="仿宋"/>
                <w:b/>
                <w:bCs w:val="0"/>
                <w:color w:val="auto"/>
                <w:sz w:val="32"/>
                <w:szCs w:val="32"/>
                <w:highlight w:val="none"/>
                <w:u w:val="none"/>
                <w:lang w:eastAsia="zh-CN"/>
              </w:rPr>
              <w:t>采购</w:t>
            </w:r>
            <w:r>
              <w:rPr>
                <w:rFonts w:hint="eastAsia" w:ascii="仿宋" w:hAnsi="仿宋" w:eastAsia="仿宋" w:cs="仿宋"/>
                <w:b/>
                <w:bCs w:val="0"/>
                <w:color w:val="auto"/>
                <w:sz w:val="32"/>
                <w:szCs w:val="32"/>
                <w:highlight w:val="none"/>
                <w:u w:val="none"/>
              </w:rPr>
              <w:t>品种</w:t>
            </w:r>
          </w:p>
        </w:tc>
        <w:tc>
          <w:tcPr>
            <w:tcW w:w="2080" w:type="pct"/>
            <w:noWrap w:val="0"/>
            <w:vAlign w:val="center"/>
          </w:tcPr>
          <w:p w14:paraId="461AF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color w:val="auto"/>
                <w:sz w:val="32"/>
                <w:szCs w:val="32"/>
                <w:highlight w:val="none"/>
                <w:u w:val="none"/>
                <w:lang w:eastAsia="zh-CN"/>
              </w:rPr>
            </w:pPr>
            <w:r>
              <w:rPr>
                <w:rFonts w:hint="eastAsia" w:ascii="仿宋" w:hAnsi="仿宋" w:eastAsia="仿宋" w:cs="仿宋"/>
                <w:b/>
                <w:bCs w:val="0"/>
                <w:color w:val="auto"/>
                <w:sz w:val="32"/>
                <w:szCs w:val="32"/>
                <w:highlight w:val="none"/>
                <w:u w:val="none"/>
                <w:lang w:eastAsia="zh-CN"/>
              </w:rPr>
              <w:t>产品分类</w:t>
            </w:r>
          </w:p>
        </w:tc>
        <w:tc>
          <w:tcPr>
            <w:tcW w:w="2004" w:type="pct"/>
            <w:noWrap w:val="0"/>
            <w:vAlign w:val="center"/>
          </w:tcPr>
          <w:p w14:paraId="548371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val="0"/>
                <w:color w:val="auto"/>
                <w:sz w:val="32"/>
                <w:szCs w:val="32"/>
                <w:highlight w:val="none"/>
                <w:u w:val="none"/>
                <w:lang w:val="en-US" w:eastAsia="zh-CN"/>
              </w:rPr>
            </w:pPr>
            <w:r>
              <w:rPr>
                <w:rFonts w:hint="eastAsia" w:ascii="仿宋" w:hAnsi="仿宋" w:eastAsia="仿宋" w:cs="仿宋"/>
                <w:b/>
                <w:bCs w:val="0"/>
                <w:color w:val="auto"/>
                <w:sz w:val="32"/>
                <w:szCs w:val="32"/>
                <w:highlight w:val="none"/>
                <w:u w:val="none"/>
                <w:lang w:val="en-US" w:eastAsia="zh-CN"/>
              </w:rPr>
              <w:t>采购要求</w:t>
            </w:r>
          </w:p>
        </w:tc>
      </w:tr>
      <w:tr w14:paraId="7BA1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15" w:type="pct"/>
            <w:vMerge w:val="restart"/>
            <w:noWrap w:val="0"/>
            <w:vAlign w:val="center"/>
          </w:tcPr>
          <w:p w14:paraId="216288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2"/>
                <w:szCs w:val="32"/>
                <w:highlight w:val="none"/>
                <w:lang w:val="en-US" w:eastAsia="zh-CN"/>
              </w:rPr>
              <w:t>一次性使用人体静脉血样采集针</w:t>
            </w:r>
          </w:p>
        </w:tc>
        <w:tc>
          <w:tcPr>
            <w:tcW w:w="2080" w:type="pct"/>
            <w:noWrap w:val="0"/>
            <w:vAlign w:val="center"/>
          </w:tcPr>
          <w:p w14:paraId="604DEC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kern w:val="2"/>
                <w:sz w:val="30"/>
                <w:szCs w:val="30"/>
                <w:highlight w:val="none"/>
                <w:u w:val="none"/>
                <w:lang w:val="en-US" w:eastAsia="zh-CN" w:bidi="ar-SA"/>
              </w:rPr>
            </w:pPr>
            <w:r>
              <w:rPr>
                <w:rFonts w:hint="eastAsia" w:ascii="仿宋" w:hAnsi="仿宋" w:eastAsia="仿宋" w:cs="仿宋"/>
                <w:color w:val="auto"/>
                <w:sz w:val="32"/>
                <w:szCs w:val="32"/>
                <w:lang w:val="en-US" w:eastAsia="zh-CN"/>
              </w:rPr>
              <w:t>软连接式静脉血样采集针（防针刺型）</w:t>
            </w:r>
          </w:p>
        </w:tc>
        <w:tc>
          <w:tcPr>
            <w:tcW w:w="2004" w:type="pct"/>
            <w:vMerge w:val="restart"/>
            <w:noWrap w:val="0"/>
            <w:vAlign w:val="center"/>
          </w:tcPr>
          <w:p w14:paraId="2510F8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不包含一次性使用末梢采血器、一次性使用人体动脉血样采集器(动脉血气针)、一次性使用机用采血器、足跟采血器</w:t>
            </w:r>
          </w:p>
        </w:tc>
      </w:tr>
      <w:tr w14:paraId="2AC5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15" w:type="pct"/>
            <w:vMerge w:val="continue"/>
            <w:noWrap w:val="0"/>
            <w:vAlign w:val="center"/>
          </w:tcPr>
          <w:p w14:paraId="1A61D42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u w:val="none"/>
                <w:lang w:eastAsia="zh-CN"/>
              </w:rPr>
            </w:pPr>
          </w:p>
        </w:tc>
        <w:tc>
          <w:tcPr>
            <w:tcW w:w="2080" w:type="pct"/>
            <w:noWrap w:val="0"/>
            <w:vAlign w:val="center"/>
          </w:tcPr>
          <w:p w14:paraId="5C54B7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lang w:val="en-US" w:eastAsia="zh-CN"/>
              </w:rPr>
              <w:t>软连接式静脉血样采集针（普通型）</w:t>
            </w:r>
          </w:p>
        </w:tc>
        <w:tc>
          <w:tcPr>
            <w:tcW w:w="2004" w:type="pct"/>
            <w:vMerge w:val="continue"/>
            <w:noWrap w:val="0"/>
            <w:vAlign w:val="center"/>
          </w:tcPr>
          <w:p w14:paraId="1B2321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val="en-US" w:eastAsia="zh-CN"/>
              </w:rPr>
            </w:pPr>
          </w:p>
        </w:tc>
      </w:tr>
      <w:tr w14:paraId="4DBA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15" w:type="pct"/>
            <w:vMerge w:val="continue"/>
            <w:noWrap w:val="0"/>
            <w:vAlign w:val="center"/>
          </w:tcPr>
          <w:p w14:paraId="1AB3624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u w:val="none"/>
                <w:lang w:eastAsia="zh-CN"/>
              </w:rPr>
            </w:pPr>
          </w:p>
        </w:tc>
        <w:tc>
          <w:tcPr>
            <w:tcW w:w="2080" w:type="pct"/>
            <w:noWrap w:val="0"/>
            <w:vAlign w:val="center"/>
          </w:tcPr>
          <w:p w14:paraId="3A17CF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2"/>
                <w:szCs w:val="32"/>
                <w:lang w:val="en-US" w:eastAsia="zh-CN"/>
              </w:rPr>
              <w:t>硬连接式静脉血样采集针</w:t>
            </w:r>
          </w:p>
        </w:tc>
        <w:tc>
          <w:tcPr>
            <w:tcW w:w="2004" w:type="pct"/>
            <w:vMerge w:val="continue"/>
            <w:noWrap w:val="0"/>
            <w:vAlign w:val="center"/>
          </w:tcPr>
          <w:p w14:paraId="490D52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val="en-US" w:eastAsia="zh-CN"/>
              </w:rPr>
            </w:pPr>
          </w:p>
        </w:tc>
      </w:tr>
    </w:tbl>
    <w:p w14:paraId="6C85F3CA">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三、采购主体</w:t>
      </w:r>
    </w:p>
    <w:p w14:paraId="0680913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公立医疗机构和军队医疗机构作为医用耗材采购主体均应参加，医保定点社会办医疗机构按照定点协议管理的要求参加。</w:t>
      </w:r>
    </w:p>
    <w:p w14:paraId="2DCB872B">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四、采购方式与采购要求</w:t>
      </w:r>
    </w:p>
    <w:p w14:paraId="0656C28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（一）经公平竞争审查，本次</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采购方式为带量联动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以量换价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即依据采购主体使用需求，参照市场总体价格水平等因素，联动</w:t>
      </w:r>
      <w:r>
        <w:rPr>
          <w:rFonts w:hint="eastAsia" w:ascii="仿宋" w:hAnsi="仿宋" w:eastAsia="仿宋" w:cs="仿宋"/>
          <w:color w:val="auto"/>
          <w:sz w:val="32"/>
          <w:szCs w:val="32"/>
          <w:lang w:val="en-US" w:eastAsia="zh-CN"/>
        </w:rPr>
        <w:t>全国省级（含联盟）</w:t>
      </w:r>
      <w:r>
        <w:rPr>
          <w:rFonts w:hint="eastAsia" w:ascii="仿宋" w:hAnsi="仿宋" w:eastAsia="仿宋" w:cs="仿宋"/>
          <w:color w:val="auto"/>
          <w:sz w:val="32"/>
          <w:szCs w:val="32"/>
        </w:rPr>
        <w:t>集中带量采购价格，确定中选产品，实行带量采购。</w:t>
      </w:r>
    </w:p>
    <w:p w14:paraId="23B492F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（二）采购周期内，采购主体优先使用本次</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带量联动采购中选产品，确保完成协议采购量。采购周期内采购主体完成年度协议采购量，超出协议采购量的部分，中选企业仍需按中选价格进行供应，直至采购周期届满。</w:t>
      </w:r>
    </w:p>
    <w:p w14:paraId="4AE1A9D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u w:val="none"/>
          <w:lang w:val="en-US" w:eastAsia="zh-CN"/>
        </w:rPr>
        <w:t>采购周期内，对中选产品实行动态管理，包括取消中选资格、调整中选信息（价格）、递（替）补产品进入等。如中选企业同一中选产品在</w:t>
      </w:r>
      <w:r>
        <w:rPr>
          <w:rFonts w:hint="eastAsia" w:ascii="仿宋" w:hAnsi="仿宋" w:eastAsia="仿宋" w:cs="仿宋"/>
          <w:color w:val="auto"/>
          <w:sz w:val="32"/>
          <w:szCs w:val="32"/>
        </w:rPr>
        <w:t>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级（含联盟）集中带量采购</w:t>
      </w:r>
      <w:r>
        <w:rPr>
          <w:rFonts w:hint="eastAsia" w:ascii="仿宋" w:hAnsi="仿宋" w:eastAsia="仿宋" w:cs="仿宋"/>
          <w:color w:val="auto"/>
          <w:sz w:val="32"/>
          <w:szCs w:val="32"/>
          <w:u w:val="none"/>
          <w:lang w:val="en-US" w:eastAsia="zh-CN"/>
        </w:rPr>
        <w:t>产生新的低价，中选结果落地实施后30日内，向河北省医用药品器械集中采购中心进行申报，中心将根据申报情况调整至新的低价。</w:t>
      </w:r>
    </w:p>
    <w:p w14:paraId="64C27FD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第一个采购年度</w:t>
      </w:r>
      <w:r>
        <w:rPr>
          <w:rFonts w:hint="eastAsia" w:ascii="仿宋" w:hAnsi="仿宋" w:eastAsia="仿宋" w:cs="仿宋"/>
          <w:color w:val="auto"/>
          <w:sz w:val="32"/>
          <w:szCs w:val="32"/>
        </w:rPr>
        <w:t>内，如</w:t>
      </w:r>
      <w:r>
        <w:rPr>
          <w:rFonts w:hint="eastAsia" w:ascii="仿宋" w:hAnsi="仿宋" w:eastAsia="仿宋" w:cs="仿宋"/>
          <w:color w:val="auto"/>
          <w:sz w:val="32"/>
          <w:szCs w:val="32"/>
          <w:lang w:val="en-US" w:eastAsia="zh-CN"/>
        </w:rPr>
        <w:t>有新产品在</w:t>
      </w:r>
      <w:r>
        <w:rPr>
          <w:rFonts w:hint="eastAsia" w:ascii="仿宋" w:hAnsi="仿宋" w:eastAsia="仿宋" w:cs="仿宋"/>
          <w:color w:val="auto"/>
          <w:sz w:val="32"/>
          <w:szCs w:val="32"/>
        </w:rPr>
        <w:t>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级（含联盟）集中带量采购中选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val="en-US" w:eastAsia="zh-CN"/>
        </w:rPr>
        <w:t>采购年度结束后统一调整，价格须低于同采购品种同产品分类最低中选价格。</w:t>
      </w:r>
    </w:p>
    <w:p w14:paraId="1F6C1403">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五、企业申报要求</w:t>
      </w:r>
    </w:p>
    <w:p w14:paraId="55A9046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（一）申报企业应遵守《中华人民共和国专利法》、《中华人民共和国反不正当竞争法》等相关法律法规。取得</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产品合法资质的医疗器械</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人作为申报企业，均可参加。进口医疗器械境外</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人在中华人民共和国境内设立的代表机构或者指定企业法人视同</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人。同一医疗器械注册人的同一采购品种不得委托不同企业进行申报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同一采购品种不同医疗器械注册人不得委托同一家企业申报。</w:t>
      </w:r>
    </w:p>
    <w:p w14:paraId="6D65DF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（二）申报产品应属于采购品种范围并获得有效中华人民共和国医疗器械注册证，符合国家有关部门的质量标准要求，并按国家有关部门要求组织生产。</w:t>
      </w:r>
    </w:p>
    <w:p w14:paraId="26EDEBA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本次带量联动采购以</w:t>
      </w:r>
      <w:r>
        <w:rPr>
          <w:rFonts w:hint="eastAsia" w:ascii="仿宋" w:hAnsi="仿宋" w:eastAsia="仿宋" w:cs="仿宋"/>
          <w:color w:val="auto"/>
          <w:sz w:val="32"/>
          <w:szCs w:val="32"/>
          <w:lang w:val="en-US" w:eastAsia="zh-CN"/>
        </w:rPr>
        <w:t>企业为单位</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每家企业每个产品分类只能申报一个价格</w:t>
      </w:r>
      <w:r>
        <w:rPr>
          <w:rFonts w:hint="eastAsia" w:ascii="仿宋" w:hAnsi="仿宋" w:eastAsia="仿宋" w:cs="仿宋"/>
          <w:color w:val="auto"/>
          <w:sz w:val="32"/>
          <w:szCs w:val="32"/>
        </w:rPr>
        <w:t>。</w:t>
      </w:r>
    </w:p>
    <w:p w14:paraId="7237F4D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）申报企业须在规定时间内参加，并完成相关系统操作。须承诺中选产品在采购周期内满足</w:t>
      </w: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采购需求，保持带量联动采购前后伴随服务供给的延续性，维持服务内容及费用标准不变，同意相关信用承诺可根据工作需要进行公开。</w:t>
      </w:r>
    </w:p>
    <w:p w14:paraId="478339A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）本次带量联动采购工作依托</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
        </w:rPr>
        <w:t>河北省药品和医用耗材招采管理子系统</w:t>
      </w:r>
      <w:r>
        <w:rPr>
          <w:rFonts w:hint="eastAsia"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val="en"/>
        </w:rPr>
        <w:t>（http://ylbzj.hebei.gov.cn/pub/#/unitLogin）</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rPr>
        <w:t>申报企业须领取河北省</w:t>
      </w:r>
      <w:r>
        <w:rPr>
          <w:rFonts w:hint="eastAsia" w:ascii="仿宋" w:hAnsi="仿宋" w:eastAsia="仿宋" w:cs="仿宋"/>
          <w:color w:val="auto"/>
          <w:sz w:val="32"/>
          <w:szCs w:val="32"/>
          <w:lang w:val="en-US" w:eastAsia="zh-CN"/>
        </w:rPr>
        <w:t>医疗保障局单位网厅</w:t>
      </w:r>
      <w:r>
        <w:rPr>
          <w:rFonts w:hint="eastAsia" w:ascii="仿宋" w:hAnsi="仿宋" w:eastAsia="仿宋" w:cs="仿宋"/>
          <w:color w:val="auto"/>
          <w:sz w:val="32"/>
          <w:szCs w:val="32"/>
        </w:rPr>
        <w:t>数字证书。已领取数字证书的企业无需重复领取。</w:t>
      </w:r>
    </w:p>
    <w:p w14:paraId="5BAD2CE8">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六、中选产品的确定</w:t>
      </w:r>
      <w:r>
        <w:rPr>
          <w:rFonts w:hint="eastAsia" w:ascii="黑体" w:hAnsi="黑体" w:eastAsia="黑体" w:cs="黑体"/>
          <w:color w:val="auto"/>
          <w:sz w:val="32"/>
          <w:szCs w:val="32"/>
          <w:lang w:val="en-US" w:eastAsia="zh-CN"/>
        </w:rPr>
        <w:t>规则</w:t>
      </w:r>
    </w:p>
    <w:p w14:paraId="167B52DA">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一）此产品联动广东省际联盟和其他省级（含联盟）集中带量采购中选结果，已中选企业产品需由企业重新报价，申报价格不得高于本企业该产品所申报的规格型号在上述集中带量采购最低中选价格(含已产生中选结果未落地执行的价格)，且不得高于本企业该产品所申报的规格型号在各省级医药采购平台上最低挂网价格。</w:t>
      </w:r>
    </w:p>
    <w:p w14:paraId="42B9F162">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企业产品申报价格在广东省际联盟采购同产品分类最低中选价格1.5倍（含）或低于最低中选价格的为中选产品，高于最低中选价格1.5倍，则为非中选产品。</w:t>
      </w:r>
    </w:p>
    <w:p w14:paraId="0AB8D891">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（二）未参加及未中选的企业产品也可报价，申报价格除满足第一条集采中选和挂网价格外，低于上述第一条产生的新的最低中选价格的企业产品全部为中选企业。</w:t>
      </w:r>
    </w:p>
    <w:p w14:paraId="0405AB54">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仿宋"/>
          <w:color w:val="auto"/>
          <w:kern w:val="2"/>
          <w:sz w:val="32"/>
          <w:szCs w:val="32"/>
          <w:highlight w:val="none"/>
          <w:u w:val="none"/>
          <w:lang w:val="en-US" w:eastAsia="zh-CN" w:bidi="ar-SA"/>
        </w:rPr>
      </w:pPr>
      <w:r>
        <w:rPr>
          <w:rFonts w:hint="eastAsia" w:ascii="仿宋" w:hAnsi="仿宋" w:eastAsia="仿宋" w:cs="仿宋"/>
          <w:color w:val="auto"/>
          <w:kern w:val="0"/>
          <w:sz w:val="32"/>
          <w:szCs w:val="32"/>
          <w:highlight w:val="none"/>
          <w:shd w:val="clear" w:color="auto" w:fill="FFFFFF"/>
          <w:lang w:val="en-US" w:eastAsia="zh-CN" w:bidi="ar"/>
        </w:rPr>
        <w:t>（三）当采购品种中选企业为1家时，可根据产品供应能力和临床需求，从非中选企业中按申报价格由低到高的顺序进行谈判（谈判规则另行制定），新增中选企业数量最多不超过2家。</w:t>
      </w:r>
    </w:p>
    <w:p w14:paraId="3CE3A18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黑体" w:cs="仿宋"/>
          <w:b/>
          <w:bCs/>
          <w:color w:val="auto"/>
          <w:sz w:val="32"/>
          <w:szCs w:val="32"/>
          <w:lang w:eastAsia="zh-CN"/>
        </w:rPr>
      </w:pPr>
      <w:r>
        <w:rPr>
          <w:rFonts w:hint="eastAsia" w:ascii="黑体" w:hAnsi="黑体" w:eastAsia="黑体" w:cs="黑体"/>
          <w:color w:val="auto"/>
          <w:sz w:val="32"/>
          <w:szCs w:val="32"/>
        </w:rPr>
        <w:t>七、</w:t>
      </w:r>
      <w:r>
        <w:rPr>
          <w:rFonts w:hint="eastAsia" w:ascii="黑体" w:hAnsi="黑体" w:eastAsia="黑体" w:cs="黑体"/>
          <w:color w:val="auto"/>
          <w:sz w:val="32"/>
          <w:szCs w:val="32"/>
          <w:lang w:val="en-US" w:eastAsia="zh-CN"/>
        </w:rPr>
        <w:t>协议采购量的分配规则</w:t>
      </w:r>
    </w:p>
    <w:p w14:paraId="0EECF76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1"/>
          <w:szCs w:val="31"/>
          <w:shd w:val="clear" w:fill="FFFFFF"/>
          <w:lang w:val="en-US" w:eastAsia="zh-CN"/>
        </w:rPr>
      </w:pPr>
      <w:r>
        <w:rPr>
          <w:rFonts w:hint="eastAsia" w:ascii="仿宋" w:hAnsi="仿宋" w:eastAsia="仿宋" w:cs="仿宋"/>
          <w:color w:val="auto"/>
          <w:kern w:val="0"/>
          <w:sz w:val="32"/>
          <w:szCs w:val="32"/>
          <w:highlight w:val="none"/>
          <w:shd w:val="clear" w:color="auto" w:fill="FFFFFF"/>
          <w:lang w:val="en-US" w:eastAsia="zh-CN" w:bidi="ar"/>
        </w:rPr>
        <w:t>协议采购</w:t>
      </w:r>
      <w:r>
        <w:rPr>
          <w:rFonts w:hint="eastAsia" w:ascii="仿宋" w:hAnsi="仿宋" w:eastAsia="仿宋" w:cs="仿宋"/>
          <w:color w:val="auto"/>
          <w:kern w:val="0"/>
          <w:sz w:val="32"/>
          <w:szCs w:val="32"/>
          <w:highlight w:val="none"/>
          <w:shd w:val="clear" w:color="auto" w:fill="FFFFFF"/>
          <w:lang w:bidi="ar"/>
        </w:rPr>
        <w:t>量</w:t>
      </w:r>
      <w:r>
        <w:rPr>
          <w:rFonts w:hint="eastAsia" w:ascii="仿宋" w:hAnsi="仿宋" w:eastAsia="仿宋" w:cs="仿宋"/>
          <w:color w:val="auto"/>
          <w:kern w:val="0"/>
          <w:sz w:val="32"/>
          <w:szCs w:val="32"/>
          <w:highlight w:val="none"/>
          <w:shd w:val="clear" w:color="auto" w:fill="FFFFFF"/>
          <w:lang w:val="en-US" w:eastAsia="zh-CN" w:bidi="ar"/>
        </w:rPr>
        <w:t>由医疗机构自行选择分配，优先选择</w:t>
      </w:r>
      <w:r>
        <w:rPr>
          <w:rFonts w:hint="eastAsia" w:ascii="仿宋" w:hAnsi="仿宋" w:eastAsia="仿宋" w:cs="仿宋"/>
          <w:i w:val="0"/>
          <w:caps w:val="0"/>
          <w:color w:val="auto"/>
          <w:spacing w:val="0"/>
          <w:sz w:val="31"/>
          <w:szCs w:val="31"/>
          <w:shd w:val="clear" w:fill="FFFFFF"/>
        </w:rPr>
        <w:t>价格低或价格较低的中选</w:t>
      </w:r>
      <w:r>
        <w:rPr>
          <w:rFonts w:hint="eastAsia" w:ascii="仿宋" w:hAnsi="仿宋" w:eastAsia="仿宋" w:cs="仿宋"/>
          <w:i w:val="0"/>
          <w:caps w:val="0"/>
          <w:color w:val="auto"/>
          <w:spacing w:val="0"/>
          <w:sz w:val="31"/>
          <w:szCs w:val="31"/>
          <w:shd w:val="clear" w:fill="FFFFFF"/>
          <w:lang w:val="en-US" w:eastAsia="zh-CN"/>
        </w:rPr>
        <w:t>产品。</w:t>
      </w:r>
    </w:p>
    <w:p w14:paraId="29830B9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八、工作流程</w:t>
      </w:r>
    </w:p>
    <w:p w14:paraId="4FDDF46D">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申报企业维护产品信息</w:t>
      </w:r>
    </w:p>
    <w:p w14:paraId="443DDB11">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符合本次</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kern w:val="2"/>
          <w:sz w:val="32"/>
          <w:szCs w:val="32"/>
          <w:lang w:val="en-US" w:eastAsia="zh-CN" w:bidi="ar-SA"/>
        </w:rPr>
        <w:t>带量联动采购申报要求的企业</w:t>
      </w:r>
      <w:r>
        <w:rPr>
          <w:rFonts w:hint="default" w:ascii="仿宋" w:hAnsi="仿宋" w:eastAsia="仿宋" w:cs="仿宋"/>
          <w:color w:val="auto"/>
          <w:kern w:val="2"/>
          <w:sz w:val="32"/>
          <w:szCs w:val="32"/>
          <w:lang w:val="en-US" w:eastAsia="zh-CN" w:bidi="ar-SA"/>
        </w:rPr>
        <w:t>登录</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河北</w:t>
      </w:r>
      <w:r>
        <w:rPr>
          <w:rFonts w:hint="eastAsia" w:ascii="仿宋" w:hAnsi="仿宋" w:eastAsia="仿宋" w:cs="仿宋"/>
          <w:color w:val="auto"/>
          <w:kern w:val="2"/>
          <w:sz w:val="32"/>
          <w:szCs w:val="32"/>
          <w:lang w:val="en-US" w:eastAsia="zh-CN" w:bidi="ar-SA"/>
        </w:rPr>
        <w:t>省</w:t>
      </w:r>
      <w:r>
        <w:rPr>
          <w:rFonts w:hint="default" w:ascii="仿宋" w:hAnsi="仿宋" w:eastAsia="仿宋" w:cs="仿宋"/>
          <w:color w:val="auto"/>
          <w:kern w:val="2"/>
          <w:sz w:val="32"/>
          <w:szCs w:val="32"/>
          <w:lang w:val="en-US" w:eastAsia="zh-CN" w:bidi="ar-SA"/>
        </w:rPr>
        <w:t>药品和医用耗材招采管理子系统</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（http://ylbzj.hebei.gov.cn/pub/#/unitLogin），进行产品信息维护。</w:t>
      </w:r>
    </w:p>
    <w:p w14:paraId="459246EA">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采购主体填报采购</w:t>
      </w:r>
      <w:r>
        <w:rPr>
          <w:rFonts w:hint="eastAsia" w:ascii="仿宋" w:hAnsi="仿宋" w:eastAsia="仿宋" w:cs="仿宋"/>
          <w:color w:val="auto"/>
          <w:sz w:val="32"/>
          <w:szCs w:val="32"/>
          <w:lang w:val="en-US" w:eastAsia="zh-CN"/>
        </w:rPr>
        <w:t>需求</w:t>
      </w:r>
      <w:r>
        <w:rPr>
          <w:rFonts w:hint="eastAsia" w:ascii="仿宋" w:hAnsi="仿宋" w:eastAsia="仿宋" w:cs="仿宋"/>
          <w:color w:val="auto"/>
          <w:sz w:val="32"/>
          <w:szCs w:val="32"/>
        </w:rPr>
        <w:t>量</w:t>
      </w:r>
    </w:p>
    <w:p w14:paraId="47A63941">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采购主体</w:t>
      </w:r>
      <w:r>
        <w:rPr>
          <w:rFonts w:hint="eastAsia" w:ascii="仿宋" w:hAnsi="仿宋" w:eastAsia="仿宋" w:cs="仿宋"/>
          <w:color w:val="auto"/>
          <w:sz w:val="32"/>
          <w:szCs w:val="32"/>
          <w:highlight w:val="none"/>
        </w:rPr>
        <w:t>登录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河北省药品和医用耗材招采管理子系统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（http://ylbzj.hebei.gov.cn/pub/#/unitLogin）。填报</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未来一年的采购需求量，</w:t>
      </w:r>
      <w:r>
        <w:rPr>
          <w:rFonts w:hint="eastAsia" w:ascii="仿宋" w:hAnsi="仿宋" w:eastAsia="仿宋" w:cs="仿宋"/>
          <w:color w:val="auto"/>
          <w:sz w:val="32"/>
          <w:szCs w:val="32"/>
          <w:lang w:val="en-US" w:eastAsia="zh-CN"/>
        </w:rPr>
        <w:t>填报到产品分类，不</w:t>
      </w:r>
      <w:r>
        <w:rPr>
          <w:rFonts w:hint="eastAsia" w:ascii="仿宋" w:hAnsi="仿宋" w:eastAsia="仿宋" w:cs="仿宋"/>
          <w:color w:val="auto"/>
          <w:sz w:val="32"/>
          <w:szCs w:val="32"/>
        </w:rPr>
        <w:t>具体</w:t>
      </w:r>
      <w:r>
        <w:rPr>
          <w:rFonts w:hint="eastAsia" w:ascii="仿宋" w:hAnsi="仿宋" w:eastAsia="仿宋" w:cs="仿宋"/>
          <w:color w:val="auto"/>
          <w:sz w:val="32"/>
          <w:szCs w:val="32"/>
          <w:lang w:val="en-US" w:eastAsia="zh-CN"/>
        </w:rPr>
        <w:t>填报到生产企业</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河北省医用药品器械集中采购中心汇总</w:t>
      </w:r>
      <w:r>
        <w:rPr>
          <w:rFonts w:hint="eastAsia" w:ascii="仿宋" w:hAnsi="仿宋" w:eastAsia="仿宋" w:cs="仿宋"/>
          <w:color w:val="auto"/>
          <w:sz w:val="32"/>
          <w:szCs w:val="32"/>
          <w:highlight w:val="none"/>
        </w:rPr>
        <w:t>形成</w:t>
      </w:r>
      <w:r>
        <w:rPr>
          <w:rFonts w:hint="eastAsia" w:ascii="仿宋" w:hAnsi="仿宋" w:eastAsia="仿宋" w:cs="仿宋"/>
          <w:color w:val="auto"/>
          <w:sz w:val="32"/>
          <w:szCs w:val="32"/>
          <w:highlight w:val="none"/>
          <w:lang w:eastAsia="zh-CN"/>
        </w:rPr>
        <w:t>约定</w:t>
      </w:r>
      <w:r>
        <w:rPr>
          <w:rFonts w:hint="eastAsia" w:ascii="仿宋" w:hAnsi="仿宋" w:eastAsia="仿宋" w:cs="仿宋"/>
          <w:color w:val="auto"/>
          <w:sz w:val="32"/>
          <w:szCs w:val="32"/>
          <w:highlight w:val="none"/>
        </w:rPr>
        <w:t>采购量。为保证数据填</w:t>
      </w:r>
      <w:r>
        <w:rPr>
          <w:rFonts w:hint="eastAsia" w:ascii="仿宋" w:hAnsi="仿宋" w:eastAsia="仿宋" w:cs="仿宋"/>
          <w:color w:val="auto"/>
          <w:sz w:val="32"/>
          <w:szCs w:val="32"/>
        </w:rPr>
        <w:t>报工作的严肃性、准确性，各采购主体在平台内填报相关数据时，须上传经采购主体主要负责人签章确认的授权承诺书。</w:t>
      </w:r>
    </w:p>
    <w:p w14:paraId="19B33B4C">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申报企业填报价格</w:t>
      </w:r>
    </w:p>
    <w:p w14:paraId="259465E8">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所有参加本次带量联动采购的申报企业只进行一次价格填报。</w:t>
      </w:r>
      <w:r>
        <w:rPr>
          <w:rFonts w:hint="eastAsia" w:ascii="仿宋" w:hAnsi="仿宋" w:eastAsia="仿宋" w:cs="仿宋"/>
          <w:color w:val="auto"/>
          <w:sz w:val="32"/>
          <w:szCs w:val="32"/>
        </w:rPr>
        <w:t>申报企业</w:t>
      </w:r>
      <w:r>
        <w:rPr>
          <w:rFonts w:hint="eastAsia" w:ascii="仿宋" w:hAnsi="仿宋" w:eastAsia="仿宋" w:cs="仿宋"/>
          <w:color w:val="auto"/>
          <w:sz w:val="32"/>
          <w:szCs w:val="32"/>
          <w:highlight w:val="none"/>
        </w:rPr>
        <w:t>登录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河北省药品和医用耗材招采管理子系统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（http://ylbzj.hebei.gov.cn/pub/#/unitLogin），</w:t>
      </w:r>
      <w:r>
        <w:rPr>
          <w:rFonts w:hint="eastAsia" w:ascii="仿宋" w:hAnsi="仿宋" w:eastAsia="仿宋" w:cs="仿宋"/>
          <w:color w:val="auto"/>
          <w:sz w:val="32"/>
          <w:szCs w:val="32"/>
        </w:rPr>
        <w:t>查看本企业</w:t>
      </w:r>
      <w:r>
        <w:rPr>
          <w:rFonts w:hint="eastAsia" w:ascii="仿宋" w:hAnsi="仿宋" w:eastAsia="仿宋" w:cs="仿宋"/>
          <w:color w:val="auto"/>
          <w:sz w:val="32"/>
          <w:szCs w:val="32"/>
          <w:lang w:val="en-US" w:eastAsia="zh-CN"/>
        </w:rPr>
        <w:t>一次性使用人体静脉血样采集针</w:t>
      </w:r>
      <w:r>
        <w:rPr>
          <w:rFonts w:hint="eastAsia" w:ascii="仿宋" w:hAnsi="仿宋" w:eastAsia="仿宋" w:cs="仿宋"/>
          <w:color w:val="auto"/>
          <w:sz w:val="32"/>
          <w:szCs w:val="32"/>
        </w:rPr>
        <w:t>产品信息，填报产品价格。</w:t>
      </w:r>
    </w:p>
    <w:p w14:paraId="7A3E32EE">
      <w:pPr>
        <w:keepNext w:val="0"/>
        <w:keepLines w:val="0"/>
        <w:pageBreakBefore w:val="0"/>
        <w:kinsoku/>
        <w:wordWrap w:val="0"/>
        <w:overflowPunct/>
        <w:topLinePunct w:val="0"/>
        <w:autoSpaceDE/>
        <w:autoSpaceDN/>
        <w:bidi w:val="0"/>
        <w:adjustRightInd/>
        <w:snapToGrid/>
        <w:spacing w:line="560" w:lineRule="exact"/>
        <w:ind w:left="638" w:leftChars="304"/>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填报价格时间：202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14:paraId="7DACF355">
      <w:pPr>
        <w:keepNext w:val="0"/>
        <w:keepLines w:val="0"/>
        <w:pageBreakBefore w:val="0"/>
        <w:numPr>
          <w:ilvl w:val="0"/>
          <w:numId w:val="1"/>
        </w:numPr>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确定拟中选产品</w:t>
      </w:r>
    </w:p>
    <w:p w14:paraId="35DBBFE0">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按照本方案中选产品的确定</w:t>
      </w:r>
      <w:r>
        <w:rPr>
          <w:rFonts w:hint="eastAsia" w:ascii="仿宋" w:hAnsi="仿宋" w:eastAsia="仿宋" w:cs="仿宋"/>
          <w:color w:val="auto"/>
          <w:sz w:val="32"/>
          <w:szCs w:val="32"/>
          <w:lang w:val="en-US" w:eastAsia="zh-CN"/>
        </w:rPr>
        <w:t>规则</w:t>
      </w:r>
      <w:r>
        <w:rPr>
          <w:rFonts w:hint="eastAsia" w:ascii="仿宋" w:hAnsi="仿宋" w:eastAsia="仿宋" w:cs="仿宋"/>
          <w:color w:val="auto"/>
          <w:sz w:val="32"/>
          <w:szCs w:val="32"/>
        </w:rPr>
        <w:t>，确定拟中选产品</w:t>
      </w:r>
      <w:r>
        <w:rPr>
          <w:rFonts w:hint="eastAsia" w:ascii="仿宋" w:hAnsi="仿宋" w:eastAsia="仿宋" w:cs="仿宋"/>
          <w:color w:val="auto"/>
          <w:sz w:val="32"/>
          <w:szCs w:val="32"/>
          <w:lang w:eastAsia="zh-CN"/>
        </w:rPr>
        <w:t>。</w:t>
      </w:r>
    </w:p>
    <w:p w14:paraId="749758B5">
      <w:pPr>
        <w:keepNext w:val="0"/>
        <w:keepLines w:val="0"/>
        <w:pageBreakBefore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确定</w:t>
      </w:r>
      <w:r>
        <w:rPr>
          <w:rFonts w:hint="eastAsia" w:ascii="仿宋" w:hAnsi="仿宋" w:eastAsia="仿宋" w:cs="仿宋"/>
          <w:color w:val="auto"/>
          <w:sz w:val="32"/>
          <w:szCs w:val="32"/>
        </w:rPr>
        <w:t>中选产品</w:t>
      </w:r>
    </w:p>
    <w:p w14:paraId="128256B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bookmarkStart w:id="0" w:name="_Hlk88474425"/>
      <w:r>
        <w:rPr>
          <w:rFonts w:hint="eastAsia" w:ascii="仿宋" w:hAnsi="仿宋" w:eastAsia="仿宋" w:cs="仿宋"/>
          <w:color w:val="auto"/>
          <w:sz w:val="32"/>
          <w:szCs w:val="32"/>
        </w:rPr>
        <w:t>拟中选产品经公示无异议即为中选产品。河北省医用药品器械集中采购中心在“河北省医用药品器械集中采购中心网站”公布中选产品。中选企业为保障供应第一责任人，确保临床用量。</w:t>
      </w:r>
      <w:bookmarkEnd w:id="0"/>
    </w:p>
    <w:p w14:paraId="4C73D62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）签订协议，执行网上采购</w:t>
      </w:r>
    </w:p>
    <w:p w14:paraId="6DBCE09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主体、中选企业、中选企业确定的配送企业按中选价格签订三方采购协议。协议要明确品种、数量、价格、供货时限、付款程序和时间、履约方式、违约责任等。采购主体应按要求，严格执行医用耗材网上采购。</w:t>
      </w:r>
    </w:p>
    <w:p w14:paraId="7F9394F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14:paraId="0884DD0F">
      <w:pPr>
        <w:keepNext w:val="0"/>
        <w:keepLines w:val="0"/>
        <w:pageBreakBefore w:val="0"/>
        <w:kinsoku/>
        <w:overflowPunct/>
        <w:topLinePunct w:val="0"/>
        <w:autoSpaceDE/>
        <w:autoSpaceDN/>
        <w:bidi w:val="0"/>
        <w:adjustRightInd/>
        <w:snapToGrid/>
        <w:spacing w:line="560" w:lineRule="exact"/>
        <w:ind w:left="4798" w:leftChars="304" w:hanging="4160" w:hangingChars="13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rPr>
        <w:t xml:space="preserve">                </w:t>
      </w:r>
      <w:r>
        <w:rPr>
          <w:rFonts w:hint="eastAsia" w:ascii="仿宋" w:hAnsi="仿宋" w:eastAsia="仿宋" w:cs="仿宋"/>
          <w:color w:val="auto"/>
          <w:kern w:val="2"/>
          <w:sz w:val="32"/>
          <w:szCs w:val="32"/>
          <w:highlight w:val="none"/>
          <w:u w:val="none"/>
          <w:lang w:val="en-US" w:eastAsia="zh-CN" w:bidi="ar-SA"/>
        </w:rPr>
        <w:t>河北省医用药品器械集中采购中心</w:t>
      </w:r>
    </w:p>
    <w:p w14:paraId="4CDA6E74">
      <w:pPr>
        <w:keepNext w:val="0"/>
        <w:keepLines w:val="0"/>
        <w:pageBreakBefore w:val="0"/>
        <w:kinsoku/>
        <w:overflowPunct/>
        <w:topLinePunct w:val="0"/>
        <w:autoSpaceDE/>
        <w:autoSpaceDN/>
        <w:bidi w:val="0"/>
        <w:adjustRightInd/>
        <w:snapToGrid/>
        <w:spacing w:line="560" w:lineRule="exact"/>
        <w:ind w:left="4788" w:leftChars="228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bookmarkStart w:id="1" w:name="_GoBack"/>
      <w:bookmarkEnd w:id="1"/>
      <w:r>
        <w:rPr>
          <w:rFonts w:hint="eastAsia" w:ascii="仿宋" w:hAnsi="仿宋" w:eastAsia="仿宋" w:cs="仿宋"/>
          <w:color w:val="auto"/>
          <w:sz w:val="32"/>
          <w:szCs w:val="32"/>
        </w:rPr>
        <w:t>日</w:t>
      </w:r>
    </w:p>
    <w:p w14:paraId="6D5590EE"/>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45D52">
    <w:pPr>
      <w:pStyle w:val="3"/>
      <w:jc w:val="center"/>
    </w:pPr>
    <w:r>
      <w:fldChar w:fldCharType="begin"/>
    </w:r>
    <w:r>
      <w:instrText xml:space="preserve">PAGE   \* MERGEFORMAT</w:instrText>
    </w:r>
    <w:r>
      <w:fldChar w:fldCharType="separate"/>
    </w:r>
    <w:r>
      <w:rPr>
        <w:lang w:val="zh-CN"/>
      </w:rPr>
      <w:t>3</w:t>
    </w:r>
    <w:r>
      <w:fldChar w:fldCharType="end"/>
    </w:r>
  </w:p>
  <w:p w14:paraId="6BD857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C0FF0"/>
    <w:multiLevelType w:val="singleLevel"/>
    <w:tmpl w:val="408C0F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jMzYTAwY2MxOWRiNDM5MGZjOWMwMDFiZjJkMzQifQ=="/>
  </w:docVars>
  <w:rsids>
    <w:rsidRoot w:val="738A0C02"/>
    <w:rsid w:val="045F2917"/>
    <w:rsid w:val="04613C48"/>
    <w:rsid w:val="0C3721AC"/>
    <w:rsid w:val="0C9F7911"/>
    <w:rsid w:val="0D4F4C32"/>
    <w:rsid w:val="12EB689D"/>
    <w:rsid w:val="13AE53E1"/>
    <w:rsid w:val="13B54E8D"/>
    <w:rsid w:val="17AF5BCB"/>
    <w:rsid w:val="18BD16C1"/>
    <w:rsid w:val="19A406B7"/>
    <w:rsid w:val="1D4578BB"/>
    <w:rsid w:val="1F8B3D41"/>
    <w:rsid w:val="201536BD"/>
    <w:rsid w:val="20171A25"/>
    <w:rsid w:val="39284A1A"/>
    <w:rsid w:val="39A148C7"/>
    <w:rsid w:val="3C4809C3"/>
    <w:rsid w:val="3D3079E6"/>
    <w:rsid w:val="3E997F66"/>
    <w:rsid w:val="412F381A"/>
    <w:rsid w:val="43FE1BDE"/>
    <w:rsid w:val="46B52310"/>
    <w:rsid w:val="48E9470D"/>
    <w:rsid w:val="4E014A5B"/>
    <w:rsid w:val="60693996"/>
    <w:rsid w:val="633B597C"/>
    <w:rsid w:val="65000502"/>
    <w:rsid w:val="66AC2A50"/>
    <w:rsid w:val="6C956225"/>
    <w:rsid w:val="72C46CBA"/>
    <w:rsid w:val="738A0C02"/>
    <w:rsid w:val="738C2429"/>
    <w:rsid w:val="74D2670E"/>
    <w:rsid w:val="790D55A0"/>
    <w:rsid w:val="7EE823B5"/>
    <w:rsid w:val="7F48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2529</Words>
  <Characters>2709</Characters>
  <Lines>0</Lines>
  <Paragraphs>0</Paragraphs>
  <TotalTime>4</TotalTime>
  <ScaleCrop>false</ScaleCrop>
  <LinksUpToDate>false</LinksUpToDate>
  <CharactersWithSpaces>2733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老男孩</dc:creator>
  <cp:lastModifiedBy>老男孩</cp:lastModifiedBy>
  <cp:lastPrinted>2024-07-17T01:36:00Z</cp:lastPrinted>
  <dcterms:modified xsi:type="dcterms:W3CDTF">2024-07-19T07:31:24Z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1B6644E9B24945FD92C4922F36CD378F_13</vt:lpwstr>
  </property>
</Properties>
</file>