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6D" w:rsidRDefault="0080401E">
      <w:pPr>
        <w:snapToGrid w:val="0"/>
        <w:spacing w:afterLines="100" w:after="312" w:line="560" w:lineRule="exact"/>
        <w:rPr>
          <w:rFonts w:ascii="黑体" w:eastAsia="黑体" w:hAnsi="黑体" w:cs="黑体"/>
          <w:bCs/>
          <w:sz w:val="32"/>
          <w:szCs w:val="32"/>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2</w:t>
      </w:r>
    </w:p>
    <w:p w:rsidR="008F376D" w:rsidRDefault="0080401E">
      <w:pPr>
        <w:snapToGrid w:val="0"/>
        <w:spacing w:line="560" w:lineRule="exact"/>
        <w:jc w:val="center"/>
        <w:rPr>
          <w:rFonts w:eastAsia="仿宋_GB2312"/>
          <w:b/>
          <w:sz w:val="44"/>
          <w:szCs w:val="44"/>
        </w:rPr>
      </w:pPr>
      <w:proofErr w:type="gramStart"/>
      <w:r>
        <w:rPr>
          <w:rFonts w:eastAsia="仿宋_GB2312" w:hint="eastAsia"/>
          <w:b/>
          <w:sz w:val="44"/>
          <w:szCs w:val="44"/>
        </w:rPr>
        <w:t>《</w:t>
      </w:r>
      <w:proofErr w:type="gramEnd"/>
      <w:r>
        <w:rPr>
          <w:rFonts w:eastAsia="仿宋_GB2312" w:hint="eastAsia"/>
          <w:b/>
          <w:sz w:val="44"/>
          <w:szCs w:val="44"/>
        </w:rPr>
        <w:t>化妆品新原料判定研究技术指导原则</w:t>
      </w:r>
    </w:p>
    <w:p w:rsidR="008F376D" w:rsidRDefault="0080401E">
      <w:pPr>
        <w:snapToGrid w:val="0"/>
        <w:spacing w:line="560" w:lineRule="exact"/>
        <w:jc w:val="center"/>
        <w:rPr>
          <w:rFonts w:eastAsia="仿宋_GB2312"/>
          <w:b/>
          <w:sz w:val="44"/>
          <w:szCs w:val="44"/>
        </w:rPr>
      </w:pPr>
      <w:r>
        <w:rPr>
          <w:rFonts w:eastAsia="仿宋_GB2312" w:hint="eastAsia"/>
          <w:b/>
          <w:sz w:val="44"/>
          <w:szCs w:val="44"/>
        </w:rPr>
        <w:t>（征求意见稿）</w:t>
      </w:r>
      <w:proofErr w:type="gramStart"/>
      <w:r>
        <w:rPr>
          <w:rFonts w:eastAsia="仿宋_GB2312" w:hint="eastAsia"/>
          <w:b/>
          <w:sz w:val="44"/>
          <w:szCs w:val="44"/>
        </w:rPr>
        <w:t>》</w:t>
      </w:r>
      <w:proofErr w:type="gramEnd"/>
      <w:r>
        <w:rPr>
          <w:rFonts w:eastAsia="仿宋_GB2312" w:hint="eastAsia"/>
          <w:b/>
          <w:sz w:val="44"/>
          <w:szCs w:val="44"/>
        </w:rPr>
        <w:t>起草说明</w:t>
      </w:r>
    </w:p>
    <w:p w:rsidR="008F376D" w:rsidRDefault="008F376D">
      <w:pPr>
        <w:snapToGrid w:val="0"/>
        <w:spacing w:line="560" w:lineRule="exact"/>
        <w:ind w:firstLineChars="200" w:firstLine="643"/>
        <w:jc w:val="center"/>
        <w:rPr>
          <w:rFonts w:eastAsia="仿宋_GB2312"/>
          <w:b/>
          <w:sz w:val="32"/>
          <w:szCs w:val="32"/>
        </w:rPr>
      </w:pPr>
    </w:p>
    <w:p w:rsidR="008F376D" w:rsidRDefault="0080401E">
      <w:pPr>
        <w:snapToGrid w:val="0"/>
        <w:spacing w:line="360" w:lineRule="auto"/>
        <w:ind w:firstLineChars="200" w:firstLine="640"/>
        <w:rPr>
          <w:rFonts w:ascii="仿宋" w:eastAsia="仿宋" w:hAnsi="仿宋" w:cs="仿宋"/>
          <w:bCs/>
          <w:sz w:val="32"/>
          <w:szCs w:val="32"/>
        </w:rPr>
      </w:pPr>
      <w:r>
        <w:rPr>
          <w:rFonts w:ascii="仿宋" w:eastAsia="仿宋" w:hAnsi="仿宋" w:cs="仿宋"/>
          <w:bCs/>
          <w:sz w:val="32"/>
          <w:szCs w:val="32"/>
        </w:rPr>
        <w:t>为</w:t>
      </w:r>
      <w:r>
        <w:rPr>
          <w:rFonts w:ascii="仿宋" w:eastAsia="仿宋" w:hAnsi="仿宋" w:cs="仿宋" w:hint="eastAsia"/>
          <w:bCs/>
          <w:sz w:val="32"/>
          <w:szCs w:val="32"/>
        </w:rPr>
        <w:t>规范开展化妆品新原料的安全评价工作</w:t>
      </w:r>
      <w:r>
        <w:rPr>
          <w:rFonts w:ascii="仿宋" w:eastAsia="仿宋" w:hAnsi="仿宋" w:cs="仿宋"/>
          <w:bCs/>
          <w:sz w:val="32"/>
          <w:szCs w:val="32"/>
        </w:rPr>
        <w:t>，</w:t>
      </w:r>
      <w:r>
        <w:rPr>
          <w:rFonts w:ascii="仿宋" w:eastAsia="仿宋" w:hAnsi="仿宋" w:cs="仿宋" w:hint="eastAsia"/>
          <w:bCs/>
          <w:sz w:val="32"/>
          <w:szCs w:val="32"/>
        </w:rPr>
        <w:t>根据《化妆品监督管理条例》《化妆品注册备案管理办法》和《化妆品新原料注册备案资料管理规定》及相关法律法规、强制性国家标准和技术规范的要求，国家药监局化妆品监管司组织中国食品药品检定研究院（以下简称中检院）起草了《化妆品新原料判定研究技术指导原则（征求意见稿）》（以下简称《技</w:t>
      </w:r>
      <w:proofErr w:type="gramStart"/>
      <w:r>
        <w:rPr>
          <w:rFonts w:ascii="仿宋" w:eastAsia="仿宋" w:hAnsi="仿宋" w:cs="仿宋" w:hint="eastAsia"/>
          <w:bCs/>
          <w:sz w:val="32"/>
          <w:szCs w:val="32"/>
        </w:rPr>
        <w:t>术指导</w:t>
      </w:r>
      <w:proofErr w:type="gramEnd"/>
      <w:r>
        <w:rPr>
          <w:rFonts w:ascii="仿宋" w:eastAsia="仿宋" w:hAnsi="仿宋" w:cs="仿宋" w:hint="eastAsia"/>
          <w:bCs/>
          <w:sz w:val="32"/>
          <w:szCs w:val="32"/>
        </w:rPr>
        <w:t>原则（征求意见稿）</w:t>
      </w:r>
      <w:proofErr w:type="gramStart"/>
      <w:r>
        <w:rPr>
          <w:rFonts w:ascii="仿宋" w:eastAsia="仿宋" w:hAnsi="仿宋" w:cs="仿宋" w:hint="eastAsia"/>
          <w:bCs/>
          <w:sz w:val="32"/>
          <w:szCs w:val="32"/>
        </w:rPr>
        <w:t>》</w:t>
      </w:r>
      <w:proofErr w:type="gramEnd"/>
      <w:r>
        <w:rPr>
          <w:rFonts w:ascii="仿宋" w:eastAsia="仿宋" w:hAnsi="仿宋" w:cs="仿宋" w:hint="eastAsia"/>
          <w:bCs/>
          <w:sz w:val="32"/>
          <w:szCs w:val="32"/>
        </w:rPr>
        <w:t>）。现将起草的有关情况说明如下：</w:t>
      </w:r>
    </w:p>
    <w:p w:rsidR="008F376D" w:rsidRDefault="0080401E">
      <w:pPr>
        <w:numPr>
          <w:ilvl w:val="0"/>
          <w:numId w:val="1"/>
        </w:numPr>
        <w:spacing w:line="360" w:lineRule="auto"/>
        <w:ind w:left="630"/>
        <w:rPr>
          <w:rFonts w:ascii="仿宋" w:eastAsia="仿宋" w:hAnsi="仿宋" w:cs="仿宋"/>
          <w:b/>
          <w:sz w:val="32"/>
          <w:szCs w:val="32"/>
        </w:rPr>
      </w:pPr>
      <w:r>
        <w:rPr>
          <w:rFonts w:ascii="仿宋" w:eastAsia="仿宋" w:hAnsi="仿宋" w:cs="仿宋" w:hint="eastAsia"/>
          <w:b/>
          <w:sz w:val="32"/>
          <w:szCs w:val="32"/>
        </w:rPr>
        <w:t>起草的必要性</w:t>
      </w:r>
    </w:p>
    <w:p w:rsidR="008F376D" w:rsidRDefault="0080401E">
      <w:pPr>
        <w:snapToGrid w:val="0"/>
        <w:spacing w:line="360" w:lineRule="auto"/>
        <w:ind w:firstLineChars="200" w:firstLine="640"/>
        <w:rPr>
          <w:rFonts w:eastAsia="仿宋_GB2312"/>
          <w:sz w:val="32"/>
          <w:szCs w:val="32"/>
        </w:rPr>
      </w:pPr>
      <w:r>
        <w:rPr>
          <w:rFonts w:ascii="仿宋" w:eastAsia="仿宋" w:hAnsi="仿宋" w:cs="仿宋" w:hint="eastAsia"/>
          <w:bCs/>
          <w:sz w:val="32"/>
          <w:szCs w:val="32"/>
        </w:rPr>
        <w:t>2021</w:t>
      </w:r>
      <w:r>
        <w:rPr>
          <w:rFonts w:ascii="仿宋" w:eastAsia="仿宋" w:hAnsi="仿宋" w:cs="仿宋" w:hint="eastAsia"/>
          <w:bCs/>
          <w:sz w:val="32"/>
          <w:szCs w:val="32"/>
        </w:rPr>
        <w:t>年</w:t>
      </w:r>
      <w:r>
        <w:rPr>
          <w:rFonts w:ascii="仿宋" w:eastAsia="仿宋" w:hAnsi="仿宋" w:cs="仿宋" w:hint="eastAsia"/>
          <w:bCs/>
          <w:sz w:val="32"/>
          <w:szCs w:val="32"/>
        </w:rPr>
        <w:t>5</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日，《化妆品监督管理条例》和相关配套法规已正式施行，</w:t>
      </w:r>
      <w:r>
        <w:rPr>
          <w:rFonts w:ascii="仿宋" w:eastAsia="仿宋" w:hAnsi="仿宋" w:cs="仿宋" w:hint="eastAsia"/>
          <w:bCs/>
          <w:color w:val="000000" w:themeColor="text1"/>
          <w:kern w:val="0"/>
          <w:sz w:val="32"/>
          <w:szCs w:val="32"/>
        </w:rPr>
        <w:t>化妆品新原料已按照风险程度实行注册和备案管理，目前已完成备案的新原料有</w:t>
      </w:r>
      <w:r>
        <w:rPr>
          <w:rFonts w:ascii="仿宋" w:eastAsia="仿宋" w:hAnsi="仿宋" w:cs="仿宋" w:hint="eastAsia"/>
          <w:bCs/>
          <w:color w:val="000000" w:themeColor="text1"/>
          <w:kern w:val="0"/>
          <w:sz w:val="32"/>
          <w:szCs w:val="32"/>
        </w:rPr>
        <w:t>40</w:t>
      </w:r>
      <w:r>
        <w:rPr>
          <w:rFonts w:ascii="仿宋" w:eastAsia="仿宋" w:hAnsi="仿宋" w:cs="仿宋" w:hint="eastAsia"/>
          <w:bCs/>
          <w:color w:val="000000" w:themeColor="text1"/>
          <w:kern w:val="0"/>
          <w:sz w:val="32"/>
          <w:szCs w:val="32"/>
        </w:rPr>
        <w:t>余个，加快了新原料用于化妆品生产的进程。但在新原料注册或备案过程中发现，</w:t>
      </w:r>
      <w:r>
        <w:rPr>
          <w:rFonts w:ascii="仿宋_GB2312" w:eastAsia="仿宋_GB2312" w:hAnsi="仿宋" w:hint="eastAsia"/>
          <w:sz w:val="32"/>
          <w:szCs w:val="32"/>
        </w:rPr>
        <w:t>部分新原料注册人或备案人对化妆品新原料的判定、类别归属、具体情形选择等方面存在理解不全面、资料准备不充分的问题，致使在新原料注册或备案过程中新原料与已使用原料界定不清、原料实际功能超出化妆品定义的范畴、新原料情形判定错误等情况频现。因此，中检院制定《技术</w:t>
      </w:r>
      <w:r>
        <w:rPr>
          <w:rFonts w:ascii="仿宋_GB2312" w:eastAsia="仿宋_GB2312" w:hAnsi="仿宋" w:hint="eastAsia"/>
          <w:sz w:val="32"/>
          <w:szCs w:val="32"/>
        </w:rPr>
        <w:lastRenderedPageBreak/>
        <w:t>指导原则》</w:t>
      </w:r>
      <w:r>
        <w:rPr>
          <w:rFonts w:eastAsia="仿宋_GB2312" w:hint="eastAsia"/>
          <w:sz w:val="32"/>
          <w:szCs w:val="32"/>
        </w:rPr>
        <w:t>（征求意见稿）</w:t>
      </w:r>
      <w:r>
        <w:rPr>
          <w:rFonts w:ascii="仿宋_GB2312" w:eastAsia="仿宋_GB2312" w:hAnsi="仿宋" w:hint="eastAsia"/>
          <w:sz w:val="32"/>
          <w:szCs w:val="32"/>
        </w:rPr>
        <w:t>，从不同维度对化妆品新原料定义的内涵与外延予以明确，</w:t>
      </w:r>
      <w:r>
        <w:rPr>
          <w:rFonts w:eastAsia="仿宋_GB2312" w:hint="eastAsia"/>
          <w:sz w:val="32"/>
          <w:szCs w:val="32"/>
        </w:rPr>
        <w:t>以满足新法规下化妆品行业发展和监管需求</w:t>
      </w:r>
      <w:r>
        <w:rPr>
          <w:rFonts w:eastAsia="仿宋_GB2312"/>
          <w:sz w:val="32"/>
          <w:szCs w:val="32"/>
        </w:rPr>
        <w:t>。</w:t>
      </w:r>
    </w:p>
    <w:p w:rsidR="008F376D" w:rsidRDefault="0080401E">
      <w:pPr>
        <w:numPr>
          <w:ilvl w:val="0"/>
          <w:numId w:val="1"/>
        </w:numPr>
        <w:spacing w:line="360" w:lineRule="auto"/>
        <w:ind w:left="630"/>
        <w:rPr>
          <w:rFonts w:ascii="仿宋" w:eastAsia="仿宋" w:hAnsi="仿宋" w:cs="仿宋"/>
          <w:b/>
          <w:sz w:val="32"/>
          <w:szCs w:val="32"/>
        </w:rPr>
      </w:pPr>
      <w:r>
        <w:rPr>
          <w:rFonts w:ascii="仿宋" w:eastAsia="仿宋" w:hAnsi="仿宋" w:cs="仿宋" w:hint="eastAsia"/>
          <w:b/>
          <w:sz w:val="32"/>
          <w:szCs w:val="32"/>
        </w:rPr>
        <w:t>制定原则</w:t>
      </w:r>
    </w:p>
    <w:p w:rsidR="008F376D" w:rsidRDefault="0080401E">
      <w:pPr>
        <w:snapToGrid w:val="0"/>
        <w:spacing w:line="360" w:lineRule="auto"/>
        <w:ind w:firstLineChars="200" w:firstLine="643"/>
        <w:rPr>
          <w:rFonts w:eastAsia="仿宋_GB2312"/>
          <w:sz w:val="32"/>
          <w:szCs w:val="32"/>
        </w:rPr>
      </w:pPr>
      <w:r>
        <w:rPr>
          <w:rFonts w:eastAsia="仿宋_GB2312" w:hint="eastAsia"/>
          <w:b/>
          <w:bCs/>
          <w:sz w:val="32"/>
          <w:szCs w:val="32"/>
        </w:rPr>
        <w:t>（一）依法依规原则。</w:t>
      </w:r>
      <w:r>
        <w:rPr>
          <w:rFonts w:eastAsia="仿宋_GB2312" w:hint="eastAsia"/>
          <w:sz w:val="32"/>
          <w:szCs w:val="32"/>
        </w:rPr>
        <w:t>《技术指导原则（征求意见稿）》遵循依法依规原则，贯彻落实《</w:t>
      </w:r>
      <w:r>
        <w:rPr>
          <w:rFonts w:eastAsia="仿宋_GB2312" w:hint="eastAsia"/>
          <w:sz w:val="32"/>
          <w:szCs w:val="32"/>
        </w:rPr>
        <w:t>化妆品监督管理</w:t>
      </w:r>
      <w:r>
        <w:rPr>
          <w:rFonts w:eastAsia="仿宋_GB2312" w:hint="eastAsia"/>
          <w:sz w:val="32"/>
          <w:szCs w:val="32"/>
        </w:rPr>
        <w:t>条例》及配套法规文件中关于化妆品新原料的法规要求，研究化妆品新原料定义的内涵与外延的具体要求，切实为新原料研发提供技术指导，也为技术审评以及监管提供依据。</w:t>
      </w:r>
    </w:p>
    <w:p w:rsidR="008F376D" w:rsidRDefault="0080401E">
      <w:pPr>
        <w:snapToGrid w:val="0"/>
        <w:spacing w:line="360" w:lineRule="auto"/>
        <w:ind w:firstLineChars="200" w:firstLine="643"/>
        <w:rPr>
          <w:rFonts w:eastAsia="仿宋_GB2312"/>
          <w:sz w:val="32"/>
          <w:szCs w:val="32"/>
        </w:rPr>
      </w:pPr>
      <w:r>
        <w:rPr>
          <w:rFonts w:eastAsia="仿宋_GB2312" w:hint="eastAsia"/>
          <w:b/>
          <w:bCs/>
          <w:sz w:val="32"/>
          <w:szCs w:val="32"/>
        </w:rPr>
        <w:t>（二）风险管理原则。</w:t>
      </w:r>
      <w:r>
        <w:rPr>
          <w:rFonts w:eastAsia="仿宋_GB2312" w:hint="eastAsia"/>
          <w:sz w:val="32"/>
          <w:szCs w:val="32"/>
        </w:rPr>
        <w:t>《技术指导原则（征求意见稿）》基于风险管理的原则，充分考虑我国化妆品行业现状和发展需求，与国际法规接轨，</w:t>
      </w:r>
      <w:r>
        <w:rPr>
          <w:rFonts w:ascii="仿宋_GB2312" w:eastAsia="仿宋_GB2312" w:hint="eastAsia"/>
          <w:sz w:val="32"/>
          <w:szCs w:val="32"/>
        </w:rPr>
        <w:t>科学严谨地提出不同组成、不同来源属性</w:t>
      </w:r>
      <w:r>
        <w:rPr>
          <w:rFonts w:ascii="仿宋_GB2312" w:eastAsia="仿宋_GB2312" w:hint="eastAsia"/>
          <w:sz w:val="32"/>
          <w:szCs w:val="32"/>
        </w:rPr>
        <w:t>、不同制备工艺以及不同实际功能的新原料的安全风险控制要求。</w:t>
      </w:r>
    </w:p>
    <w:p w:rsidR="008F376D" w:rsidRDefault="0080401E">
      <w:pPr>
        <w:spacing w:line="360" w:lineRule="auto"/>
        <w:ind w:firstLineChars="200" w:firstLine="643"/>
        <w:rPr>
          <w:rFonts w:ascii="仿宋" w:eastAsia="仿宋" w:hAnsi="仿宋" w:cs="仿宋"/>
          <w:b/>
          <w:sz w:val="32"/>
          <w:szCs w:val="32"/>
        </w:rPr>
      </w:pPr>
      <w:r>
        <w:rPr>
          <w:rFonts w:eastAsia="仿宋_GB2312" w:hint="eastAsia"/>
          <w:b/>
          <w:bCs/>
          <w:sz w:val="32"/>
          <w:szCs w:val="32"/>
        </w:rPr>
        <w:t>（三）公开透明原则。</w:t>
      </w:r>
      <w:r>
        <w:rPr>
          <w:rFonts w:eastAsia="仿宋_GB2312" w:hint="eastAsia"/>
          <w:sz w:val="32"/>
          <w:szCs w:val="32"/>
        </w:rPr>
        <w:t>《技术指导原则（征求意见稿）》起草过程中，坚持“公开透明、广泛参与”原则，充分参考国内外相关法规和技术标准，积极征求监管部门、专家、行业协会意见，同时根据意见反馈情况科学合理地进行修改完善。</w:t>
      </w:r>
    </w:p>
    <w:p w:rsidR="008F376D" w:rsidRDefault="0080401E">
      <w:pPr>
        <w:numPr>
          <w:ilvl w:val="0"/>
          <w:numId w:val="1"/>
        </w:numPr>
        <w:spacing w:line="360" w:lineRule="auto"/>
        <w:ind w:left="630"/>
        <w:rPr>
          <w:rFonts w:ascii="仿宋" w:eastAsia="仿宋" w:hAnsi="仿宋" w:cs="仿宋"/>
          <w:b/>
          <w:sz w:val="32"/>
          <w:szCs w:val="32"/>
        </w:rPr>
      </w:pPr>
      <w:r>
        <w:rPr>
          <w:rFonts w:ascii="仿宋" w:eastAsia="仿宋" w:hAnsi="仿宋" w:cs="仿宋" w:hint="eastAsia"/>
          <w:b/>
          <w:sz w:val="32"/>
          <w:szCs w:val="32"/>
        </w:rPr>
        <w:t>主要内容</w:t>
      </w:r>
    </w:p>
    <w:p w:rsidR="008F376D" w:rsidRDefault="0080401E">
      <w:pPr>
        <w:spacing w:line="360" w:lineRule="auto"/>
        <w:ind w:firstLineChars="200" w:firstLine="640"/>
        <w:rPr>
          <w:rFonts w:eastAsia="仿宋_GB2312"/>
          <w:sz w:val="32"/>
          <w:szCs w:val="32"/>
        </w:rPr>
      </w:pPr>
      <w:r>
        <w:rPr>
          <w:rFonts w:eastAsia="仿宋_GB2312" w:hint="eastAsia"/>
          <w:sz w:val="32"/>
          <w:szCs w:val="32"/>
        </w:rPr>
        <w:t>《技术指导原则（征求意见稿）》主要内容包括制定背景和法规依据、适用范围和一般原则；新原料判定原则；新</w:t>
      </w:r>
      <w:r>
        <w:rPr>
          <w:rFonts w:eastAsia="仿宋_GB2312" w:hint="eastAsia"/>
          <w:sz w:val="32"/>
          <w:szCs w:val="32"/>
        </w:rPr>
        <w:lastRenderedPageBreak/>
        <w:t>原料组成、来源属性、制备工艺及实际功能的分类界定原则；新原料的命名原则。</w:t>
      </w:r>
    </w:p>
    <w:p w:rsidR="008F376D" w:rsidRDefault="0080401E">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四、需要说明的问题</w:t>
      </w:r>
    </w:p>
    <w:p w:rsidR="008F376D" w:rsidRDefault="0080401E">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（一）化妆品新原料定义的内涵与外延</w:t>
      </w:r>
    </w:p>
    <w:p w:rsidR="008F376D" w:rsidRDefault="0080401E">
      <w:pPr>
        <w:spacing w:line="360" w:lineRule="auto"/>
        <w:ind w:firstLineChars="200" w:firstLine="640"/>
        <w:rPr>
          <w:rFonts w:eastAsia="仿宋_GB2312"/>
          <w:sz w:val="32"/>
          <w:szCs w:val="32"/>
        </w:rPr>
      </w:pPr>
      <w:r>
        <w:rPr>
          <w:rFonts w:ascii="仿宋" w:eastAsia="仿宋" w:hAnsi="仿宋" w:cs="仿宋" w:hint="eastAsia"/>
          <w:sz w:val="32"/>
          <w:szCs w:val="32"/>
        </w:rPr>
        <w:t>为利于化妆品新原料注册人或备案人有效判定某一原料是否为化妆品新原料，基于目前我国化妆品法规管理体系，并参考国外相关法规，</w:t>
      </w:r>
      <w:r>
        <w:rPr>
          <w:rFonts w:eastAsia="仿宋_GB2312" w:hint="eastAsia"/>
          <w:sz w:val="32"/>
          <w:szCs w:val="32"/>
        </w:rPr>
        <w:t>《技术指导原则（征求意见稿）》从正反两个方面分别细化了是否属于化妆品新原料的不同情形，并分别从新原料组成、来源属性、制备工艺、实际功能四个维度对新原料进行分类，形成了我国化妆品新原料定义的四个维度界定体系。</w:t>
      </w:r>
    </w:p>
    <w:p w:rsidR="008F376D" w:rsidRDefault="0080401E">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（二）新原料的组成分类</w:t>
      </w:r>
    </w:p>
    <w:p w:rsidR="008F376D" w:rsidRDefault="0080401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参考</w:t>
      </w:r>
      <w:r>
        <w:rPr>
          <w:rFonts w:ascii="仿宋" w:eastAsia="仿宋" w:hAnsi="仿宋" w:cs="仿宋" w:hint="eastAsia"/>
          <w:sz w:val="32"/>
          <w:szCs w:val="32"/>
        </w:rPr>
        <w:t>REACH</w:t>
      </w:r>
      <w:r>
        <w:rPr>
          <w:rFonts w:ascii="仿宋" w:eastAsia="仿宋" w:hAnsi="仿宋" w:cs="仿宋" w:hint="eastAsia"/>
          <w:sz w:val="32"/>
          <w:szCs w:val="32"/>
        </w:rPr>
        <w:t>和</w:t>
      </w:r>
      <w:r>
        <w:rPr>
          <w:rFonts w:ascii="仿宋" w:eastAsia="仿宋" w:hAnsi="仿宋" w:cs="仿宋" w:hint="eastAsia"/>
          <w:sz w:val="32"/>
          <w:szCs w:val="32"/>
        </w:rPr>
        <w:t>CLP</w:t>
      </w:r>
      <w:r>
        <w:rPr>
          <w:rFonts w:ascii="仿宋" w:eastAsia="仿宋" w:hAnsi="仿宋" w:cs="仿宋" w:hint="eastAsia"/>
          <w:sz w:val="32"/>
          <w:szCs w:val="32"/>
        </w:rPr>
        <w:t>法规中对单一组分和多组分物质的界定原则，并结合</w:t>
      </w:r>
      <w:r>
        <w:rPr>
          <w:rFonts w:eastAsia="仿宋_GB2312" w:hint="eastAsia"/>
          <w:sz w:val="32"/>
          <w:szCs w:val="32"/>
        </w:rPr>
        <w:t>我国化妆品行业现状，《技术指导原则（征求意见稿）》</w:t>
      </w:r>
      <w:r>
        <w:rPr>
          <w:rFonts w:eastAsia="仿宋_GB2312" w:hint="eastAsia"/>
          <w:sz w:val="32"/>
          <w:szCs w:val="32"/>
        </w:rPr>
        <w:t>经研究</w:t>
      </w:r>
      <w:r>
        <w:rPr>
          <w:rFonts w:ascii="仿宋" w:eastAsia="仿宋" w:hAnsi="仿宋" w:cs="仿宋" w:hint="eastAsia"/>
          <w:sz w:val="32"/>
          <w:szCs w:val="32"/>
        </w:rPr>
        <w:t>将含有明确化学结构的单一组分化学物质</w:t>
      </w:r>
      <w:r>
        <w:rPr>
          <w:rFonts w:ascii="仿宋" w:eastAsia="仿宋" w:hAnsi="仿宋" w:cs="仿宋" w:hint="eastAsia"/>
          <w:sz w:val="32"/>
          <w:szCs w:val="32"/>
        </w:rPr>
        <w:t>，且单一组分含量≥</w:t>
      </w:r>
      <w:r>
        <w:rPr>
          <w:rFonts w:ascii="仿宋" w:eastAsia="仿宋" w:hAnsi="仿宋" w:cs="仿宋" w:hint="eastAsia"/>
          <w:sz w:val="32"/>
          <w:szCs w:val="32"/>
        </w:rPr>
        <w:t>80%</w:t>
      </w:r>
      <w:r>
        <w:rPr>
          <w:rFonts w:ascii="仿宋" w:eastAsia="仿宋" w:hAnsi="仿宋" w:cs="仿宋" w:hint="eastAsia"/>
          <w:sz w:val="32"/>
          <w:szCs w:val="32"/>
        </w:rPr>
        <w:t>的界定为“单一组分新原料”，无明确化学结构的新原料界定为“非单一组分新原料”。</w:t>
      </w:r>
    </w:p>
    <w:p w:rsidR="008F376D" w:rsidRDefault="008F376D">
      <w:pPr>
        <w:spacing w:line="360" w:lineRule="auto"/>
        <w:ind w:firstLineChars="200" w:firstLine="640"/>
        <w:rPr>
          <w:rFonts w:ascii="仿宋" w:eastAsia="仿宋" w:hAnsi="仿宋" w:cs="仿宋"/>
          <w:sz w:val="32"/>
          <w:szCs w:val="32"/>
        </w:rPr>
      </w:pPr>
    </w:p>
    <w:sectPr w:rsidR="008F376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01E" w:rsidRDefault="0080401E">
      <w:r>
        <w:separator/>
      </w:r>
    </w:p>
  </w:endnote>
  <w:endnote w:type="continuationSeparator" w:id="0">
    <w:p w:rsidR="0080401E" w:rsidRDefault="0080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6D" w:rsidRDefault="0080401E">
    <w:pPr>
      <w:pStyle w:val="a3"/>
      <w:jc w:val="center"/>
    </w:pPr>
    <w:r w:rsidRPr="00F904B3">
      <w:rPr>
        <w:noProof/>
      </w:rPr>
      <mc:AlternateContent>
        <mc:Choice Requires="wps">
          <w:drawing>
            <wp:anchor distT="0" distB="0" distL="114300" distR="114300" simplePos="0" relativeHeight="251659264" behindDoc="0" locked="0" layoutInCell="1" allowOverlap="1" wp14:anchorId="70A5FB52" wp14:editId="2AA75B0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061778755"/>
                          </w:sdtPr>
                          <w:sdtEndPr/>
                          <w:sdtContent>
                            <w:p w:rsidR="008F376D" w:rsidRDefault="0080401E">
                              <w:pPr>
                                <w:pStyle w:val="a3"/>
                                <w:jc w:val="center"/>
                              </w:pPr>
                              <w:r>
                                <w:fldChar w:fldCharType="begin"/>
                              </w:r>
                              <w:r>
                                <w:instrText>PAGE   \* MERGEFORMAT</w:instrText>
                              </w:r>
                              <w:r>
                                <w:fldChar w:fldCharType="separate"/>
                              </w:r>
                              <w:r w:rsidR="00F904B3" w:rsidRPr="00F904B3">
                                <w:rPr>
                                  <w:noProof/>
                                  <w:lang w:val="zh-CN"/>
                                </w:rPr>
                                <w:t>1</w:t>
                              </w:r>
                              <w:r>
                                <w:fldChar w:fldCharType="end"/>
                              </w:r>
                            </w:p>
                          </w:sdtContent>
                        </w:sdt>
                        <w:p w:rsidR="008F376D" w:rsidRDefault="008F376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2061778755"/>
                    </w:sdtPr>
                    <w:sdtEndPr/>
                    <w:sdtContent>
                      <w:p w:rsidR="008F376D" w:rsidRDefault="0080401E">
                        <w:pPr>
                          <w:pStyle w:val="a3"/>
                          <w:jc w:val="center"/>
                        </w:pPr>
                        <w:r>
                          <w:fldChar w:fldCharType="begin"/>
                        </w:r>
                        <w:r>
                          <w:instrText>PAGE   \* MERGEFORMAT</w:instrText>
                        </w:r>
                        <w:r>
                          <w:fldChar w:fldCharType="separate"/>
                        </w:r>
                        <w:r w:rsidR="00F904B3" w:rsidRPr="00F904B3">
                          <w:rPr>
                            <w:noProof/>
                            <w:lang w:val="zh-CN"/>
                          </w:rPr>
                          <w:t>1</w:t>
                        </w:r>
                        <w:r>
                          <w:fldChar w:fldCharType="end"/>
                        </w:r>
                      </w:p>
                    </w:sdtContent>
                  </w:sdt>
                  <w:p w:rsidR="008F376D" w:rsidRDefault="008F376D"/>
                </w:txbxContent>
              </v:textbox>
              <w10:wrap anchorx="margin"/>
            </v:shape>
          </w:pict>
        </mc:Fallback>
      </mc:AlternateContent>
    </w:r>
  </w:p>
  <w:p w:rsidR="008F376D" w:rsidRDefault="008F37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01E" w:rsidRDefault="0080401E">
      <w:r>
        <w:separator/>
      </w:r>
    </w:p>
  </w:footnote>
  <w:footnote w:type="continuationSeparator" w:id="0">
    <w:p w:rsidR="0080401E" w:rsidRDefault="00804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A41AC"/>
    <w:multiLevelType w:val="singleLevel"/>
    <w:tmpl w:val="954A41AC"/>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161219725">
    <w15:presenceInfo w15:providerId="WPS Office" w15:userId="471299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TI5NGRiODJkYTlmNWEyNWRkYTZmM2E0MTVjNDkifQ=="/>
  </w:docVars>
  <w:rsids>
    <w:rsidRoot w:val="00132563"/>
    <w:rsid w:val="00066038"/>
    <w:rsid w:val="00067BEF"/>
    <w:rsid w:val="00081023"/>
    <w:rsid w:val="000D4CF4"/>
    <w:rsid w:val="001137F1"/>
    <w:rsid w:val="001320BE"/>
    <w:rsid w:val="00132563"/>
    <w:rsid w:val="002F5404"/>
    <w:rsid w:val="003012F9"/>
    <w:rsid w:val="0032605C"/>
    <w:rsid w:val="0043647E"/>
    <w:rsid w:val="00476CAC"/>
    <w:rsid w:val="00515D55"/>
    <w:rsid w:val="005E2C90"/>
    <w:rsid w:val="00712547"/>
    <w:rsid w:val="0080401E"/>
    <w:rsid w:val="00832516"/>
    <w:rsid w:val="008F376D"/>
    <w:rsid w:val="00B34713"/>
    <w:rsid w:val="00B43E76"/>
    <w:rsid w:val="00C41DAC"/>
    <w:rsid w:val="00C5030C"/>
    <w:rsid w:val="00C94ABB"/>
    <w:rsid w:val="00E2007C"/>
    <w:rsid w:val="00E222B3"/>
    <w:rsid w:val="00EC300C"/>
    <w:rsid w:val="00F877E9"/>
    <w:rsid w:val="00F904B3"/>
    <w:rsid w:val="00F93C96"/>
    <w:rsid w:val="010072E1"/>
    <w:rsid w:val="01090F3F"/>
    <w:rsid w:val="010D22B6"/>
    <w:rsid w:val="018329BD"/>
    <w:rsid w:val="023F16B2"/>
    <w:rsid w:val="02BE4C77"/>
    <w:rsid w:val="02D048F3"/>
    <w:rsid w:val="02FA32C8"/>
    <w:rsid w:val="038814AD"/>
    <w:rsid w:val="03A37BD6"/>
    <w:rsid w:val="03BC2DEF"/>
    <w:rsid w:val="03BF0A17"/>
    <w:rsid w:val="03C40A5A"/>
    <w:rsid w:val="03C7743B"/>
    <w:rsid w:val="03F03516"/>
    <w:rsid w:val="03F734FE"/>
    <w:rsid w:val="03F73B61"/>
    <w:rsid w:val="043E3053"/>
    <w:rsid w:val="04840EFD"/>
    <w:rsid w:val="04D71B77"/>
    <w:rsid w:val="04E56B50"/>
    <w:rsid w:val="04F2518C"/>
    <w:rsid w:val="05175468"/>
    <w:rsid w:val="05540B17"/>
    <w:rsid w:val="056640C2"/>
    <w:rsid w:val="05BD0871"/>
    <w:rsid w:val="061B6302"/>
    <w:rsid w:val="06246C1E"/>
    <w:rsid w:val="063A06AA"/>
    <w:rsid w:val="06931642"/>
    <w:rsid w:val="06D1513E"/>
    <w:rsid w:val="06D85E1F"/>
    <w:rsid w:val="07147596"/>
    <w:rsid w:val="071B5825"/>
    <w:rsid w:val="07412B37"/>
    <w:rsid w:val="07722A17"/>
    <w:rsid w:val="07751500"/>
    <w:rsid w:val="07787D90"/>
    <w:rsid w:val="077A15B0"/>
    <w:rsid w:val="07914936"/>
    <w:rsid w:val="079B6202"/>
    <w:rsid w:val="079E7293"/>
    <w:rsid w:val="07A40B52"/>
    <w:rsid w:val="07B73910"/>
    <w:rsid w:val="07C144C2"/>
    <w:rsid w:val="07E643AE"/>
    <w:rsid w:val="07FB2EFD"/>
    <w:rsid w:val="080E6314"/>
    <w:rsid w:val="081D5274"/>
    <w:rsid w:val="083E65E7"/>
    <w:rsid w:val="08401199"/>
    <w:rsid w:val="08435093"/>
    <w:rsid w:val="084C59E4"/>
    <w:rsid w:val="085932AF"/>
    <w:rsid w:val="08931FD8"/>
    <w:rsid w:val="08D83532"/>
    <w:rsid w:val="08E252D2"/>
    <w:rsid w:val="08F716B9"/>
    <w:rsid w:val="090F4DC7"/>
    <w:rsid w:val="092533B2"/>
    <w:rsid w:val="092D370C"/>
    <w:rsid w:val="093853F4"/>
    <w:rsid w:val="09925BDB"/>
    <w:rsid w:val="09C2098F"/>
    <w:rsid w:val="09D21189"/>
    <w:rsid w:val="09F271CB"/>
    <w:rsid w:val="09FB684C"/>
    <w:rsid w:val="09FF22CA"/>
    <w:rsid w:val="0A2A7A5B"/>
    <w:rsid w:val="0A745801"/>
    <w:rsid w:val="0A7A7068"/>
    <w:rsid w:val="0A7C0653"/>
    <w:rsid w:val="0AA370D1"/>
    <w:rsid w:val="0B13374E"/>
    <w:rsid w:val="0B203ACB"/>
    <w:rsid w:val="0B8C76FD"/>
    <w:rsid w:val="0B926DE4"/>
    <w:rsid w:val="0BAD046E"/>
    <w:rsid w:val="0BB05260"/>
    <w:rsid w:val="0BD454F6"/>
    <w:rsid w:val="0BEE734C"/>
    <w:rsid w:val="0C195DFA"/>
    <w:rsid w:val="0C705E74"/>
    <w:rsid w:val="0C7B57CE"/>
    <w:rsid w:val="0C7D6C06"/>
    <w:rsid w:val="0C8259D6"/>
    <w:rsid w:val="0CC4791A"/>
    <w:rsid w:val="0CD07AF2"/>
    <w:rsid w:val="0D425E6C"/>
    <w:rsid w:val="0D490BF1"/>
    <w:rsid w:val="0D787650"/>
    <w:rsid w:val="0D883AC9"/>
    <w:rsid w:val="0D8F1B92"/>
    <w:rsid w:val="0D9B60DC"/>
    <w:rsid w:val="0E0968DF"/>
    <w:rsid w:val="0E0B6BD9"/>
    <w:rsid w:val="0E264F39"/>
    <w:rsid w:val="0E476C19"/>
    <w:rsid w:val="0E720651"/>
    <w:rsid w:val="0EBA3E13"/>
    <w:rsid w:val="0F14397A"/>
    <w:rsid w:val="0F4129DE"/>
    <w:rsid w:val="0FBF64A5"/>
    <w:rsid w:val="0FFF64DA"/>
    <w:rsid w:val="10345FAE"/>
    <w:rsid w:val="103A5E55"/>
    <w:rsid w:val="104C5FC5"/>
    <w:rsid w:val="105B1917"/>
    <w:rsid w:val="10A9649F"/>
    <w:rsid w:val="10C76268"/>
    <w:rsid w:val="10E325EB"/>
    <w:rsid w:val="10E4047E"/>
    <w:rsid w:val="111D251D"/>
    <w:rsid w:val="115A57CD"/>
    <w:rsid w:val="115D30D0"/>
    <w:rsid w:val="11816DD6"/>
    <w:rsid w:val="118F0905"/>
    <w:rsid w:val="11F26857"/>
    <w:rsid w:val="11F44D90"/>
    <w:rsid w:val="11FB149F"/>
    <w:rsid w:val="1250617D"/>
    <w:rsid w:val="128C1D6B"/>
    <w:rsid w:val="12901EBC"/>
    <w:rsid w:val="1296188B"/>
    <w:rsid w:val="12CD6B76"/>
    <w:rsid w:val="12D46A4B"/>
    <w:rsid w:val="12DB0FD1"/>
    <w:rsid w:val="12EA526D"/>
    <w:rsid w:val="12FD1DEA"/>
    <w:rsid w:val="137F0F3D"/>
    <w:rsid w:val="13800F55"/>
    <w:rsid w:val="13BC2F94"/>
    <w:rsid w:val="13BE280F"/>
    <w:rsid w:val="13C77E55"/>
    <w:rsid w:val="13E009B4"/>
    <w:rsid w:val="14116EE8"/>
    <w:rsid w:val="14580447"/>
    <w:rsid w:val="14C1312D"/>
    <w:rsid w:val="14EB2681"/>
    <w:rsid w:val="1578459A"/>
    <w:rsid w:val="15CB3091"/>
    <w:rsid w:val="15D74122"/>
    <w:rsid w:val="163447BF"/>
    <w:rsid w:val="16487F16"/>
    <w:rsid w:val="166706C2"/>
    <w:rsid w:val="16972C88"/>
    <w:rsid w:val="16B9348E"/>
    <w:rsid w:val="16EC7327"/>
    <w:rsid w:val="17044D4B"/>
    <w:rsid w:val="170A3530"/>
    <w:rsid w:val="1723792B"/>
    <w:rsid w:val="1739425E"/>
    <w:rsid w:val="17435032"/>
    <w:rsid w:val="177477D3"/>
    <w:rsid w:val="178C04C4"/>
    <w:rsid w:val="17A52257"/>
    <w:rsid w:val="17B235FC"/>
    <w:rsid w:val="17F9527F"/>
    <w:rsid w:val="18130413"/>
    <w:rsid w:val="183E4282"/>
    <w:rsid w:val="1863381B"/>
    <w:rsid w:val="18951A14"/>
    <w:rsid w:val="18A44CFD"/>
    <w:rsid w:val="18A715EC"/>
    <w:rsid w:val="18AC7AD4"/>
    <w:rsid w:val="18CF2B89"/>
    <w:rsid w:val="190A0E75"/>
    <w:rsid w:val="192D0320"/>
    <w:rsid w:val="194D40B8"/>
    <w:rsid w:val="197E4607"/>
    <w:rsid w:val="198D497E"/>
    <w:rsid w:val="19984FAD"/>
    <w:rsid w:val="19AB3BDF"/>
    <w:rsid w:val="19DD67EA"/>
    <w:rsid w:val="19ED6ECD"/>
    <w:rsid w:val="1A17372C"/>
    <w:rsid w:val="1A1B11B5"/>
    <w:rsid w:val="1A324ABD"/>
    <w:rsid w:val="1A3E6FC5"/>
    <w:rsid w:val="1A6229DD"/>
    <w:rsid w:val="1A973AD9"/>
    <w:rsid w:val="1AD67B3E"/>
    <w:rsid w:val="1AF91867"/>
    <w:rsid w:val="1AFD38FB"/>
    <w:rsid w:val="1B0A1B04"/>
    <w:rsid w:val="1B4C0326"/>
    <w:rsid w:val="1B5A523F"/>
    <w:rsid w:val="1B691DBD"/>
    <w:rsid w:val="1BD069C3"/>
    <w:rsid w:val="1BF973D2"/>
    <w:rsid w:val="1C247A10"/>
    <w:rsid w:val="1C270126"/>
    <w:rsid w:val="1C326A53"/>
    <w:rsid w:val="1C5A6207"/>
    <w:rsid w:val="1C863CB5"/>
    <w:rsid w:val="1C927EE1"/>
    <w:rsid w:val="1C9C66A3"/>
    <w:rsid w:val="1CB544EA"/>
    <w:rsid w:val="1CC85125"/>
    <w:rsid w:val="1CED1593"/>
    <w:rsid w:val="1CF21281"/>
    <w:rsid w:val="1CFB1FA1"/>
    <w:rsid w:val="1D024669"/>
    <w:rsid w:val="1D1B38A6"/>
    <w:rsid w:val="1D502BB6"/>
    <w:rsid w:val="1D7048E0"/>
    <w:rsid w:val="1DBC079C"/>
    <w:rsid w:val="1DD257D6"/>
    <w:rsid w:val="1DE675DA"/>
    <w:rsid w:val="1E0B71AF"/>
    <w:rsid w:val="1E3A7AC2"/>
    <w:rsid w:val="1E6C7198"/>
    <w:rsid w:val="1E891FDF"/>
    <w:rsid w:val="1E9D1D9F"/>
    <w:rsid w:val="1F36793A"/>
    <w:rsid w:val="1F564207"/>
    <w:rsid w:val="1F683410"/>
    <w:rsid w:val="1F7A068D"/>
    <w:rsid w:val="1F8F4C78"/>
    <w:rsid w:val="1F9020E1"/>
    <w:rsid w:val="1F985FD7"/>
    <w:rsid w:val="1FA03F27"/>
    <w:rsid w:val="1FB12739"/>
    <w:rsid w:val="20037EB7"/>
    <w:rsid w:val="202F6697"/>
    <w:rsid w:val="203162FD"/>
    <w:rsid w:val="20454756"/>
    <w:rsid w:val="209470A3"/>
    <w:rsid w:val="20B21093"/>
    <w:rsid w:val="20B827B2"/>
    <w:rsid w:val="20D6330B"/>
    <w:rsid w:val="20DD4591"/>
    <w:rsid w:val="213A365F"/>
    <w:rsid w:val="215E73DE"/>
    <w:rsid w:val="21677993"/>
    <w:rsid w:val="21802AFA"/>
    <w:rsid w:val="22095BB5"/>
    <w:rsid w:val="22097627"/>
    <w:rsid w:val="222709A0"/>
    <w:rsid w:val="224812FB"/>
    <w:rsid w:val="224E2357"/>
    <w:rsid w:val="22547B0A"/>
    <w:rsid w:val="229F1183"/>
    <w:rsid w:val="22BA2FDD"/>
    <w:rsid w:val="22E2398B"/>
    <w:rsid w:val="22F838B4"/>
    <w:rsid w:val="23042611"/>
    <w:rsid w:val="231A4D47"/>
    <w:rsid w:val="231C41DB"/>
    <w:rsid w:val="234C7163"/>
    <w:rsid w:val="2367738F"/>
    <w:rsid w:val="2379619B"/>
    <w:rsid w:val="241529DE"/>
    <w:rsid w:val="242021E5"/>
    <w:rsid w:val="24280FC3"/>
    <w:rsid w:val="242D28AB"/>
    <w:rsid w:val="24522052"/>
    <w:rsid w:val="24563290"/>
    <w:rsid w:val="24627A17"/>
    <w:rsid w:val="24A64A8D"/>
    <w:rsid w:val="24D975AE"/>
    <w:rsid w:val="24E46809"/>
    <w:rsid w:val="24E94CCE"/>
    <w:rsid w:val="24F37723"/>
    <w:rsid w:val="252D5105"/>
    <w:rsid w:val="25414AF2"/>
    <w:rsid w:val="25540FBF"/>
    <w:rsid w:val="25646C2B"/>
    <w:rsid w:val="25820FA8"/>
    <w:rsid w:val="2584775E"/>
    <w:rsid w:val="2593365E"/>
    <w:rsid w:val="25BB6523"/>
    <w:rsid w:val="2625634E"/>
    <w:rsid w:val="26477559"/>
    <w:rsid w:val="26EB3F14"/>
    <w:rsid w:val="27A84DB0"/>
    <w:rsid w:val="27EE3F87"/>
    <w:rsid w:val="281F6361"/>
    <w:rsid w:val="282E5E4F"/>
    <w:rsid w:val="283454F0"/>
    <w:rsid w:val="285A67F0"/>
    <w:rsid w:val="28637024"/>
    <w:rsid w:val="28C84157"/>
    <w:rsid w:val="28D6246B"/>
    <w:rsid w:val="294C1892"/>
    <w:rsid w:val="2977465F"/>
    <w:rsid w:val="29DE1DA4"/>
    <w:rsid w:val="29E27F93"/>
    <w:rsid w:val="2A0C5DB6"/>
    <w:rsid w:val="2A1760DE"/>
    <w:rsid w:val="2AA61C80"/>
    <w:rsid w:val="2ABC7FBE"/>
    <w:rsid w:val="2AC55341"/>
    <w:rsid w:val="2AFF7F2A"/>
    <w:rsid w:val="2B2D7007"/>
    <w:rsid w:val="2B432337"/>
    <w:rsid w:val="2B4D5DCB"/>
    <w:rsid w:val="2B571E75"/>
    <w:rsid w:val="2B8D5EB0"/>
    <w:rsid w:val="2BC72AF3"/>
    <w:rsid w:val="2BC96AC2"/>
    <w:rsid w:val="2BE24C38"/>
    <w:rsid w:val="2C61183A"/>
    <w:rsid w:val="2C785F40"/>
    <w:rsid w:val="2C817077"/>
    <w:rsid w:val="2C8C743A"/>
    <w:rsid w:val="2CAD216A"/>
    <w:rsid w:val="2CEA3A86"/>
    <w:rsid w:val="2D21195B"/>
    <w:rsid w:val="2D7A129F"/>
    <w:rsid w:val="2D9462C2"/>
    <w:rsid w:val="2E223866"/>
    <w:rsid w:val="2E4253D0"/>
    <w:rsid w:val="2E967247"/>
    <w:rsid w:val="2E9A3DA5"/>
    <w:rsid w:val="2EB9240D"/>
    <w:rsid w:val="2F622EAC"/>
    <w:rsid w:val="2F8067E5"/>
    <w:rsid w:val="2FA6768D"/>
    <w:rsid w:val="2FD323C1"/>
    <w:rsid w:val="30263A91"/>
    <w:rsid w:val="30274AA1"/>
    <w:rsid w:val="303E3F0D"/>
    <w:rsid w:val="30497FDB"/>
    <w:rsid w:val="3081075D"/>
    <w:rsid w:val="30B719A9"/>
    <w:rsid w:val="30E163C6"/>
    <w:rsid w:val="311365E5"/>
    <w:rsid w:val="317671D9"/>
    <w:rsid w:val="318642D6"/>
    <w:rsid w:val="318A15DF"/>
    <w:rsid w:val="31A227AA"/>
    <w:rsid w:val="31BB319E"/>
    <w:rsid w:val="323822F7"/>
    <w:rsid w:val="32594BDE"/>
    <w:rsid w:val="325D130B"/>
    <w:rsid w:val="32637A75"/>
    <w:rsid w:val="33112E36"/>
    <w:rsid w:val="335D2AB3"/>
    <w:rsid w:val="33BC4AD3"/>
    <w:rsid w:val="33C819B9"/>
    <w:rsid w:val="33CE1008"/>
    <w:rsid w:val="33FE50F9"/>
    <w:rsid w:val="344D0907"/>
    <w:rsid w:val="34577863"/>
    <w:rsid w:val="347D6066"/>
    <w:rsid w:val="349F2FAD"/>
    <w:rsid w:val="34B05E21"/>
    <w:rsid w:val="34B44EDC"/>
    <w:rsid w:val="34B82E4C"/>
    <w:rsid w:val="34E569EE"/>
    <w:rsid w:val="35015E15"/>
    <w:rsid w:val="355221EB"/>
    <w:rsid w:val="355D52AF"/>
    <w:rsid w:val="356E35FB"/>
    <w:rsid w:val="35C82F23"/>
    <w:rsid w:val="35D54265"/>
    <w:rsid w:val="35EE05F4"/>
    <w:rsid w:val="361538C3"/>
    <w:rsid w:val="363A59E6"/>
    <w:rsid w:val="36423ADA"/>
    <w:rsid w:val="36525B0F"/>
    <w:rsid w:val="3680093E"/>
    <w:rsid w:val="36B427DD"/>
    <w:rsid w:val="36C86E24"/>
    <w:rsid w:val="36CF179E"/>
    <w:rsid w:val="36D31D64"/>
    <w:rsid w:val="372800F2"/>
    <w:rsid w:val="372B12CF"/>
    <w:rsid w:val="3783375E"/>
    <w:rsid w:val="378C239F"/>
    <w:rsid w:val="379605A1"/>
    <w:rsid w:val="37A63AE4"/>
    <w:rsid w:val="38526030"/>
    <w:rsid w:val="3861052E"/>
    <w:rsid w:val="38B82062"/>
    <w:rsid w:val="38C33A3B"/>
    <w:rsid w:val="396014C5"/>
    <w:rsid w:val="398B7A5A"/>
    <w:rsid w:val="39CD162F"/>
    <w:rsid w:val="39F02644"/>
    <w:rsid w:val="3A675AEE"/>
    <w:rsid w:val="3AB05FEA"/>
    <w:rsid w:val="3ABD04CE"/>
    <w:rsid w:val="3AC21029"/>
    <w:rsid w:val="3AC62570"/>
    <w:rsid w:val="3ADF3186"/>
    <w:rsid w:val="3B097A04"/>
    <w:rsid w:val="3B1F17F6"/>
    <w:rsid w:val="3B641B82"/>
    <w:rsid w:val="3B7C3770"/>
    <w:rsid w:val="3B985EAA"/>
    <w:rsid w:val="3BB67CF3"/>
    <w:rsid w:val="3C49566F"/>
    <w:rsid w:val="3C6A2095"/>
    <w:rsid w:val="3CBC2C2E"/>
    <w:rsid w:val="3CF61A67"/>
    <w:rsid w:val="3CF7504B"/>
    <w:rsid w:val="3CFF5FB3"/>
    <w:rsid w:val="3D124918"/>
    <w:rsid w:val="3D4D1832"/>
    <w:rsid w:val="3D5E13C6"/>
    <w:rsid w:val="3DCF3F5E"/>
    <w:rsid w:val="3DFE5600"/>
    <w:rsid w:val="3E0B34D2"/>
    <w:rsid w:val="3E3D0C43"/>
    <w:rsid w:val="3E5117BA"/>
    <w:rsid w:val="3E5715D0"/>
    <w:rsid w:val="3EE778C5"/>
    <w:rsid w:val="3EEA427D"/>
    <w:rsid w:val="3EF61741"/>
    <w:rsid w:val="3F0108B2"/>
    <w:rsid w:val="3F38171D"/>
    <w:rsid w:val="3F413890"/>
    <w:rsid w:val="3F60392D"/>
    <w:rsid w:val="3F77228F"/>
    <w:rsid w:val="3F7B2399"/>
    <w:rsid w:val="3F9016FA"/>
    <w:rsid w:val="3F910DFD"/>
    <w:rsid w:val="3F9418BB"/>
    <w:rsid w:val="3F98563D"/>
    <w:rsid w:val="3FA23A6B"/>
    <w:rsid w:val="3FB87759"/>
    <w:rsid w:val="3FC77802"/>
    <w:rsid w:val="3FE03D83"/>
    <w:rsid w:val="3FE505B8"/>
    <w:rsid w:val="3FF17A03"/>
    <w:rsid w:val="4042001C"/>
    <w:rsid w:val="4062329B"/>
    <w:rsid w:val="406B3979"/>
    <w:rsid w:val="4087295A"/>
    <w:rsid w:val="40945034"/>
    <w:rsid w:val="40A1432E"/>
    <w:rsid w:val="40DD6ACE"/>
    <w:rsid w:val="40E37DAD"/>
    <w:rsid w:val="411E34E0"/>
    <w:rsid w:val="412F4FE5"/>
    <w:rsid w:val="41D82537"/>
    <w:rsid w:val="427021CA"/>
    <w:rsid w:val="42A00543"/>
    <w:rsid w:val="4307201B"/>
    <w:rsid w:val="43290E88"/>
    <w:rsid w:val="433D0EDA"/>
    <w:rsid w:val="434867A8"/>
    <w:rsid w:val="434A6783"/>
    <w:rsid w:val="439D5438"/>
    <w:rsid w:val="43AB69C0"/>
    <w:rsid w:val="43B47D9E"/>
    <w:rsid w:val="43BA57AA"/>
    <w:rsid w:val="441764FB"/>
    <w:rsid w:val="44CB215D"/>
    <w:rsid w:val="44E62DB3"/>
    <w:rsid w:val="4536507F"/>
    <w:rsid w:val="45777072"/>
    <w:rsid w:val="45AA5148"/>
    <w:rsid w:val="45B54ABD"/>
    <w:rsid w:val="45BC4CA7"/>
    <w:rsid w:val="45DA0FB9"/>
    <w:rsid w:val="467C613A"/>
    <w:rsid w:val="4711534E"/>
    <w:rsid w:val="471E0C88"/>
    <w:rsid w:val="472077FD"/>
    <w:rsid w:val="47613E2D"/>
    <w:rsid w:val="477A640B"/>
    <w:rsid w:val="477E5C8A"/>
    <w:rsid w:val="47917F66"/>
    <w:rsid w:val="4794156C"/>
    <w:rsid w:val="47A57F67"/>
    <w:rsid w:val="47F918B0"/>
    <w:rsid w:val="48172C94"/>
    <w:rsid w:val="487E10E5"/>
    <w:rsid w:val="48893CB2"/>
    <w:rsid w:val="48DB0710"/>
    <w:rsid w:val="48EA780E"/>
    <w:rsid w:val="48FD17AB"/>
    <w:rsid w:val="492822EC"/>
    <w:rsid w:val="49493C2E"/>
    <w:rsid w:val="49553F89"/>
    <w:rsid w:val="495F0F1F"/>
    <w:rsid w:val="4972185D"/>
    <w:rsid w:val="497F5E8B"/>
    <w:rsid w:val="497F7CEB"/>
    <w:rsid w:val="49E067A7"/>
    <w:rsid w:val="4A5105F1"/>
    <w:rsid w:val="4A7020E0"/>
    <w:rsid w:val="4A753601"/>
    <w:rsid w:val="4A796925"/>
    <w:rsid w:val="4A9B6B0F"/>
    <w:rsid w:val="4A9E013B"/>
    <w:rsid w:val="4AA2501A"/>
    <w:rsid w:val="4AB81C17"/>
    <w:rsid w:val="4AC12EEC"/>
    <w:rsid w:val="4ACC09D5"/>
    <w:rsid w:val="4ADE48AB"/>
    <w:rsid w:val="4AFF2377"/>
    <w:rsid w:val="4B182073"/>
    <w:rsid w:val="4B495045"/>
    <w:rsid w:val="4B7C3B73"/>
    <w:rsid w:val="4B8905B9"/>
    <w:rsid w:val="4BA417D3"/>
    <w:rsid w:val="4BA534FD"/>
    <w:rsid w:val="4C7A6DB1"/>
    <w:rsid w:val="4C837D4A"/>
    <w:rsid w:val="4CBD1224"/>
    <w:rsid w:val="4D19751D"/>
    <w:rsid w:val="4D380E27"/>
    <w:rsid w:val="4D433D2F"/>
    <w:rsid w:val="4D6971B9"/>
    <w:rsid w:val="4D6E2C56"/>
    <w:rsid w:val="4DC90B7A"/>
    <w:rsid w:val="4E6339CA"/>
    <w:rsid w:val="4E963240"/>
    <w:rsid w:val="4F1C4E2B"/>
    <w:rsid w:val="4F2315EB"/>
    <w:rsid w:val="4F2F5BC9"/>
    <w:rsid w:val="4F3A58A3"/>
    <w:rsid w:val="4F7E5E82"/>
    <w:rsid w:val="4F8332EE"/>
    <w:rsid w:val="4FAD2045"/>
    <w:rsid w:val="502F6769"/>
    <w:rsid w:val="503C735E"/>
    <w:rsid w:val="50832B36"/>
    <w:rsid w:val="50BF646F"/>
    <w:rsid w:val="50DA66DE"/>
    <w:rsid w:val="50DC76A5"/>
    <w:rsid w:val="50FB2D2C"/>
    <w:rsid w:val="510B33C3"/>
    <w:rsid w:val="516518B1"/>
    <w:rsid w:val="5194492C"/>
    <w:rsid w:val="51A60749"/>
    <w:rsid w:val="51B031CC"/>
    <w:rsid w:val="51CE48F2"/>
    <w:rsid w:val="51D26A30"/>
    <w:rsid w:val="523654F3"/>
    <w:rsid w:val="523B648B"/>
    <w:rsid w:val="52465C19"/>
    <w:rsid w:val="526955FA"/>
    <w:rsid w:val="529407F8"/>
    <w:rsid w:val="52B2493B"/>
    <w:rsid w:val="52B342EE"/>
    <w:rsid w:val="52D26134"/>
    <w:rsid w:val="52F649CD"/>
    <w:rsid w:val="52F73333"/>
    <w:rsid w:val="53146EB5"/>
    <w:rsid w:val="532446B6"/>
    <w:rsid w:val="53377B6E"/>
    <w:rsid w:val="53594E97"/>
    <w:rsid w:val="53801FB5"/>
    <w:rsid w:val="53A345A2"/>
    <w:rsid w:val="53E317AC"/>
    <w:rsid w:val="53EC175F"/>
    <w:rsid w:val="53F9647A"/>
    <w:rsid w:val="54A20B27"/>
    <w:rsid w:val="54DB2D6A"/>
    <w:rsid w:val="553571E3"/>
    <w:rsid w:val="556C4736"/>
    <w:rsid w:val="55AA7B6E"/>
    <w:rsid w:val="56047BC8"/>
    <w:rsid w:val="56650C78"/>
    <w:rsid w:val="5678463B"/>
    <w:rsid w:val="56CC2B0F"/>
    <w:rsid w:val="56E966D3"/>
    <w:rsid w:val="5763425F"/>
    <w:rsid w:val="57711C99"/>
    <w:rsid w:val="5775796E"/>
    <w:rsid w:val="57924BC4"/>
    <w:rsid w:val="582A71DE"/>
    <w:rsid w:val="586B07F2"/>
    <w:rsid w:val="587471BD"/>
    <w:rsid w:val="58770B73"/>
    <w:rsid w:val="58B400B4"/>
    <w:rsid w:val="58FF206B"/>
    <w:rsid w:val="59222326"/>
    <w:rsid w:val="59263135"/>
    <w:rsid w:val="592F3B0F"/>
    <w:rsid w:val="595758E3"/>
    <w:rsid w:val="59922B4F"/>
    <w:rsid w:val="59CE6CD2"/>
    <w:rsid w:val="5A3B0071"/>
    <w:rsid w:val="5ABA6C05"/>
    <w:rsid w:val="5AC8043F"/>
    <w:rsid w:val="5AEC3959"/>
    <w:rsid w:val="5B236494"/>
    <w:rsid w:val="5B294131"/>
    <w:rsid w:val="5B630496"/>
    <w:rsid w:val="5B9156C1"/>
    <w:rsid w:val="5BBE544D"/>
    <w:rsid w:val="5BEB07A7"/>
    <w:rsid w:val="5C042CD4"/>
    <w:rsid w:val="5C1B733E"/>
    <w:rsid w:val="5C253502"/>
    <w:rsid w:val="5C676F7A"/>
    <w:rsid w:val="5C796DE8"/>
    <w:rsid w:val="5CCC6EA0"/>
    <w:rsid w:val="5CF21155"/>
    <w:rsid w:val="5D4E6AAE"/>
    <w:rsid w:val="5D536274"/>
    <w:rsid w:val="5D610A82"/>
    <w:rsid w:val="5D782E25"/>
    <w:rsid w:val="5DAC5F1E"/>
    <w:rsid w:val="5DB11358"/>
    <w:rsid w:val="5DB21473"/>
    <w:rsid w:val="5DE97DA9"/>
    <w:rsid w:val="5DF50DD3"/>
    <w:rsid w:val="5E7B2F4E"/>
    <w:rsid w:val="5E9305E9"/>
    <w:rsid w:val="5EAE22FF"/>
    <w:rsid w:val="5EBE27B9"/>
    <w:rsid w:val="5EF76404"/>
    <w:rsid w:val="5F3E534E"/>
    <w:rsid w:val="5F832F52"/>
    <w:rsid w:val="5FBD4B7B"/>
    <w:rsid w:val="5FF6091C"/>
    <w:rsid w:val="60087E12"/>
    <w:rsid w:val="60270991"/>
    <w:rsid w:val="60590FF8"/>
    <w:rsid w:val="605B6946"/>
    <w:rsid w:val="608844DB"/>
    <w:rsid w:val="6089654C"/>
    <w:rsid w:val="60964011"/>
    <w:rsid w:val="60E04046"/>
    <w:rsid w:val="611E4C85"/>
    <w:rsid w:val="61230270"/>
    <w:rsid w:val="612E02FA"/>
    <w:rsid w:val="61D5089E"/>
    <w:rsid w:val="61DB7837"/>
    <w:rsid w:val="61DC775F"/>
    <w:rsid w:val="61DF60E0"/>
    <w:rsid w:val="61F75DCA"/>
    <w:rsid w:val="620C4899"/>
    <w:rsid w:val="628E67CB"/>
    <w:rsid w:val="62C24F54"/>
    <w:rsid w:val="62D2140D"/>
    <w:rsid w:val="62E745D8"/>
    <w:rsid w:val="6304231F"/>
    <w:rsid w:val="630808A6"/>
    <w:rsid w:val="63C43502"/>
    <w:rsid w:val="63E23981"/>
    <w:rsid w:val="63E73D94"/>
    <w:rsid w:val="6425096E"/>
    <w:rsid w:val="64612B4B"/>
    <w:rsid w:val="64A34F1C"/>
    <w:rsid w:val="64A70B66"/>
    <w:rsid w:val="64B70BDA"/>
    <w:rsid w:val="64F56E2E"/>
    <w:rsid w:val="65366CC8"/>
    <w:rsid w:val="657D04D2"/>
    <w:rsid w:val="658E1FD6"/>
    <w:rsid w:val="65A36E0B"/>
    <w:rsid w:val="65AB5ED6"/>
    <w:rsid w:val="65B66C1C"/>
    <w:rsid w:val="65D06A0F"/>
    <w:rsid w:val="665D3352"/>
    <w:rsid w:val="6693676A"/>
    <w:rsid w:val="66B1526C"/>
    <w:rsid w:val="66E87B4F"/>
    <w:rsid w:val="66F950AD"/>
    <w:rsid w:val="6736445C"/>
    <w:rsid w:val="67886C00"/>
    <w:rsid w:val="67B43EE7"/>
    <w:rsid w:val="683C40B0"/>
    <w:rsid w:val="68BC6C56"/>
    <w:rsid w:val="691242B5"/>
    <w:rsid w:val="69191058"/>
    <w:rsid w:val="69824E08"/>
    <w:rsid w:val="69961C2E"/>
    <w:rsid w:val="69A80EE8"/>
    <w:rsid w:val="69B100AB"/>
    <w:rsid w:val="69B6024A"/>
    <w:rsid w:val="69C575B5"/>
    <w:rsid w:val="69E26936"/>
    <w:rsid w:val="6A644D6C"/>
    <w:rsid w:val="6A68297D"/>
    <w:rsid w:val="6ACE44E6"/>
    <w:rsid w:val="6AD71C34"/>
    <w:rsid w:val="6AE95547"/>
    <w:rsid w:val="6B2763A4"/>
    <w:rsid w:val="6B644067"/>
    <w:rsid w:val="6B670D4F"/>
    <w:rsid w:val="6B740534"/>
    <w:rsid w:val="6B78606E"/>
    <w:rsid w:val="6B9236A3"/>
    <w:rsid w:val="6BAD3325"/>
    <w:rsid w:val="6BD97B33"/>
    <w:rsid w:val="6C1C53D8"/>
    <w:rsid w:val="6C3A053E"/>
    <w:rsid w:val="6C70123C"/>
    <w:rsid w:val="6CBC2FA3"/>
    <w:rsid w:val="6CF22F04"/>
    <w:rsid w:val="6CFB07DB"/>
    <w:rsid w:val="6D434C60"/>
    <w:rsid w:val="6D5D74EA"/>
    <w:rsid w:val="6D7D12BA"/>
    <w:rsid w:val="6D7E2C5C"/>
    <w:rsid w:val="6D8F4504"/>
    <w:rsid w:val="6D9538F9"/>
    <w:rsid w:val="6DD51027"/>
    <w:rsid w:val="6DDA146A"/>
    <w:rsid w:val="6E075AAD"/>
    <w:rsid w:val="6E0778F4"/>
    <w:rsid w:val="6E495BAB"/>
    <w:rsid w:val="6E4B64BA"/>
    <w:rsid w:val="6E722C4E"/>
    <w:rsid w:val="6E954BA4"/>
    <w:rsid w:val="6ED67B0D"/>
    <w:rsid w:val="6F683717"/>
    <w:rsid w:val="6F78162E"/>
    <w:rsid w:val="6FC46A47"/>
    <w:rsid w:val="6FDB22BD"/>
    <w:rsid w:val="6FE53098"/>
    <w:rsid w:val="6FF36F2C"/>
    <w:rsid w:val="702973F9"/>
    <w:rsid w:val="702A7562"/>
    <w:rsid w:val="703424D2"/>
    <w:rsid w:val="70417B82"/>
    <w:rsid w:val="705C1A8F"/>
    <w:rsid w:val="708E1913"/>
    <w:rsid w:val="70A17419"/>
    <w:rsid w:val="71053B3E"/>
    <w:rsid w:val="714C09F9"/>
    <w:rsid w:val="71766FD0"/>
    <w:rsid w:val="71A46848"/>
    <w:rsid w:val="71FB375D"/>
    <w:rsid w:val="721F6C71"/>
    <w:rsid w:val="722E55FB"/>
    <w:rsid w:val="723B1B5B"/>
    <w:rsid w:val="72B8075F"/>
    <w:rsid w:val="72D25027"/>
    <w:rsid w:val="72D80704"/>
    <w:rsid w:val="72E25E16"/>
    <w:rsid w:val="72E6721A"/>
    <w:rsid w:val="732024E7"/>
    <w:rsid w:val="73425B75"/>
    <w:rsid w:val="73694491"/>
    <w:rsid w:val="736B3197"/>
    <w:rsid w:val="73966F5D"/>
    <w:rsid w:val="739F458D"/>
    <w:rsid w:val="73AD33C8"/>
    <w:rsid w:val="73BC16BE"/>
    <w:rsid w:val="73CB266A"/>
    <w:rsid w:val="73EF6F22"/>
    <w:rsid w:val="74882D20"/>
    <w:rsid w:val="74AB784D"/>
    <w:rsid w:val="74AE4F40"/>
    <w:rsid w:val="754C2269"/>
    <w:rsid w:val="757E49BE"/>
    <w:rsid w:val="75DC6927"/>
    <w:rsid w:val="763279EF"/>
    <w:rsid w:val="7638110C"/>
    <w:rsid w:val="763E6180"/>
    <w:rsid w:val="765548E4"/>
    <w:rsid w:val="76711720"/>
    <w:rsid w:val="76844C23"/>
    <w:rsid w:val="769702F5"/>
    <w:rsid w:val="76A4299C"/>
    <w:rsid w:val="76CF5BC5"/>
    <w:rsid w:val="76EF7EEB"/>
    <w:rsid w:val="770A1E4B"/>
    <w:rsid w:val="77B00F2F"/>
    <w:rsid w:val="78D34490"/>
    <w:rsid w:val="78EC3B6D"/>
    <w:rsid w:val="78F55E6D"/>
    <w:rsid w:val="793A17EE"/>
    <w:rsid w:val="79474C84"/>
    <w:rsid w:val="796D3DD3"/>
    <w:rsid w:val="79C76569"/>
    <w:rsid w:val="79E11358"/>
    <w:rsid w:val="7A2144DB"/>
    <w:rsid w:val="7A271C1A"/>
    <w:rsid w:val="7A313E8F"/>
    <w:rsid w:val="7A7063F7"/>
    <w:rsid w:val="7A9E347A"/>
    <w:rsid w:val="7AC80FAA"/>
    <w:rsid w:val="7AD82781"/>
    <w:rsid w:val="7AE65AE7"/>
    <w:rsid w:val="7AEE05EF"/>
    <w:rsid w:val="7AF01E6E"/>
    <w:rsid w:val="7B1A0919"/>
    <w:rsid w:val="7B321B89"/>
    <w:rsid w:val="7B4163ED"/>
    <w:rsid w:val="7B6871BF"/>
    <w:rsid w:val="7B6A4C2F"/>
    <w:rsid w:val="7BD06B60"/>
    <w:rsid w:val="7C2C144F"/>
    <w:rsid w:val="7C351CB2"/>
    <w:rsid w:val="7C6927AC"/>
    <w:rsid w:val="7C7F5899"/>
    <w:rsid w:val="7C8D1A44"/>
    <w:rsid w:val="7C9C356B"/>
    <w:rsid w:val="7CA45CD4"/>
    <w:rsid w:val="7CB55A0C"/>
    <w:rsid w:val="7CD0260B"/>
    <w:rsid w:val="7D25359A"/>
    <w:rsid w:val="7D6055D7"/>
    <w:rsid w:val="7E700DF0"/>
    <w:rsid w:val="7E71548C"/>
    <w:rsid w:val="7E795DC1"/>
    <w:rsid w:val="7E897616"/>
    <w:rsid w:val="7E93168B"/>
    <w:rsid w:val="7ED863BA"/>
    <w:rsid w:val="7F4D3D1D"/>
    <w:rsid w:val="7F515C25"/>
    <w:rsid w:val="7F926022"/>
    <w:rsid w:val="7F9823B2"/>
    <w:rsid w:val="7FF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仿宋"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uiPriority w:val="99"/>
    <w:qFormat/>
    <w:rPr>
      <w:rFonts w:ascii="Times New Roman" w:eastAsia="宋体" w:hAnsi="Times New Roman" w:cs="Times New Roman"/>
      <w:kern w:val="2"/>
      <w:sz w:val="18"/>
      <w:szCs w:val="18"/>
    </w:rPr>
  </w:style>
  <w:style w:type="paragraph" w:styleId="a6">
    <w:name w:val="Balloon Text"/>
    <w:basedOn w:val="a"/>
    <w:link w:val="Char1"/>
    <w:rsid w:val="00F904B3"/>
    <w:rPr>
      <w:sz w:val="18"/>
      <w:szCs w:val="18"/>
    </w:rPr>
  </w:style>
  <w:style w:type="character" w:customStyle="1" w:styleId="Char1">
    <w:name w:val="批注框文本 Char"/>
    <w:basedOn w:val="a0"/>
    <w:link w:val="a6"/>
    <w:rsid w:val="00F904B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仿宋"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uiPriority w:val="99"/>
    <w:qFormat/>
    <w:rPr>
      <w:rFonts w:ascii="Times New Roman" w:eastAsia="宋体" w:hAnsi="Times New Roman" w:cs="Times New Roman"/>
      <w:kern w:val="2"/>
      <w:sz w:val="18"/>
      <w:szCs w:val="18"/>
    </w:rPr>
  </w:style>
  <w:style w:type="paragraph" w:styleId="a6">
    <w:name w:val="Balloon Text"/>
    <w:basedOn w:val="a"/>
    <w:link w:val="Char1"/>
    <w:rsid w:val="00F904B3"/>
    <w:rPr>
      <w:sz w:val="18"/>
      <w:szCs w:val="18"/>
    </w:rPr>
  </w:style>
  <w:style w:type="character" w:customStyle="1" w:styleId="Char1">
    <w:name w:val="批注框文本 Char"/>
    <w:basedOn w:val="a0"/>
    <w:link w:val="a6"/>
    <w:rsid w:val="00F904B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1103</Characters>
  <Application>Microsoft Office Word</Application>
  <DocSecurity>0</DocSecurity>
  <Lines>9</Lines>
  <Paragraphs>2</Paragraphs>
  <ScaleCrop>false</ScaleCrop>
  <Company>微软中国</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wgl</dc:creator>
  <cp:lastModifiedBy>张凤兰</cp:lastModifiedBy>
  <cp:revision>11</cp:revision>
  <cp:lastPrinted>2023-01-18T05:10:00Z</cp:lastPrinted>
  <dcterms:created xsi:type="dcterms:W3CDTF">2021-11-01T03:57:00Z</dcterms:created>
  <dcterms:modified xsi:type="dcterms:W3CDTF">2023-01-18T08:15:00Z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018EE507D36E4F08B32482D7F4F8F007</vt:lpwstr>
  </property>
</Properties>
</file>