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08" w:rsidRDefault="00B32808" w:rsidP="000538A4">
      <w:pPr>
        <w:suppressLineNumbers/>
        <w:spacing w:line="360" w:lineRule="auto"/>
        <w:rPr>
          <w:b/>
          <w:sz w:val="24"/>
          <w:szCs w:val="24"/>
        </w:rPr>
      </w:pPr>
      <w:r w:rsidRPr="000538A4">
        <w:rPr>
          <w:b/>
          <w:sz w:val="24"/>
          <w:szCs w:val="24"/>
        </w:rPr>
        <w:t>附件</w:t>
      </w:r>
      <w:r w:rsidRPr="0079197A">
        <w:rPr>
          <w:b/>
          <w:sz w:val="24"/>
          <w:szCs w:val="24"/>
        </w:rPr>
        <w:t>3</w:t>
      </w:r>
      <w:r w:rsidR="000538A4">
        <w:rPr>
          <w:b/>
          <w:sz w:val="24"/>
          <w:szCs w:val="24"/>
        </w:rPr>
        <w:t xml:space="preserve"> </w:t>
      </w:r>
      <w:r w:rsidR="008F43CA">
        <w:rPr>
          <w:rFonts w:hint="eastAsia"/>
          <w:b/>
          <w:sz w:val="24"/>
          <w:szCs w:val="24"/>
        </w:rPr>
        <w:t>：</w:t>
      </w:r>
      <w:r w:rsidR="003B4C52">
        <w:rPr>
          <w:rFonts w:hint="eastAsia"/>
          <w:b/>
          <w:sz w:val="24"/>
          <w:szCs w:val="24"/>
        </w:rPr>
        <w:t xml:space="preserve">5202 </w:t>
      </w:r>
      <w:r w:rsidR="000538A4" w:rsidRPr="000538A4">
        <w:rPr>
          <w:rFonts w:hint="eastAsia"/>
          <w:b/>
          <w:sz w:val="24"/>
          <w:szCs w:val="24"/>
        </w:rPr>
        <w:t>口服制剂包装用橡胶密封件通则</w:t>
      </w:r>
      <w:r w:rsidR="002B41D0">
        <w:rPr>
          <w:rFonts w:hint="eastAsia"/>
          <w:b/>
          <w:sz w:val="24"/>
          <w:szCs w:val="24"/>
        </w:rPr>
        <w:t>公示</w:t>
      </w:r>
      <w:r w:rsidR="000538A4">
        <w:rPr>
          <w:rFonts w:hint="eastAsia"/>
          <w:b/>
          <w:sz w:val="24"/>
          <w:szCs w:val="24"/>
        </w:rPr>
        <w:t>稿</w:t>
      </w:r>
    </w:p>
    <w:p w:rsidR="000538A4" w:rsidRPr="0079197A" w:rsidRDefault="000538A4" w:rsidP="000538A4">
      <w:pPr>
        <w:suppressLineNumbers/>
        <w:spacing w:line="360" w:lineRule="auto"/>
        <w:rPr>
          <w:b/>
          <w:sz w:val="24"/>
          <w:szCs w:val="24"/>
        </w:rPr>
      </w:pPr>
    </w:p>
    <w:p w:rsidR="0008306C" w:rsidRPr="002B41D0" w:rsidRDefault="009F1A9C" w:rsidP="003D5F05">
      <w:pPr>
        <w:jc w:val="center"/>
        <w:rPr>
          <w:b/>
          <w:sz w:val="24"/>
          <w:szCs w:val="24"/>
        </w:rPr>
      </w:pPr>
      <w:r w:rsidRPr="002B41D0">
        <w:rPr>
          <w:b/>
          <w:sz w:val="24"/>
          <w:szCs w:val="24"/>
        </w:rPr>
        <w:t xml:space="preserve">5202 </w:t>
      </w:r>
      <w:r w:rsidR="00D110A3" w:rsidRPr="002B41D0">
        <w:rPr>
          <w:rFonts w:hAnsi="宋体"/>
          <w:b/>
          <w:sz w:val="24"/>
          <w:szCs w:val="24"/>
        </w:rPr>
        <w:t>口服制剂包装用</w:t>
      </w:r>
      <w:r w:rsidR="00057DBA" w:rsidRPr="002B41D0">
        <w:rPr>
          <w:rFonts w:hAnsi="宋体"/>
          <w:b/>
          <w:sz w:val="24"/>
          <w:szCs w:val="24"/>
        </w:rPr>
        <w:t>橡胶密封件</w:t>
      </w:r>
      <w:r w:rsidR="0021780E" w:rsidRPr="002B41D0">
        <w:rPr>
          <w:rFonts w:hAnsi="宋体"/>
          <w:b/>
          <w:sz w:val="24"/>
          <w:szCs w:val="24"/>
        </w:rPr>
        <w:t>通则</w:t>
      </w:r>
    </w:p>
    <w:p w:rsidR="0035451E" w:rsidRPr="008C63B8" w:rsidRDefault="0035451E" w:rsidP="0035451E">
      <w:pPr>
        <w:spacing w:line="360" w:lineRule="auto"/>
        <w:rPr>
          <w:b/>
          <w:sz w:val="24"/>
          <w:szCs w:val="24"/>
        </w:rPr>
      </w:pPr>
      <w:r w:rsidRPr="008C63B8">
        <w:rPr>
          <w:b/>
          <w:sz w:val="24"/>
          <w:szCs w:val="24"/>
        </w:rPr>
        <w:t>1</w:t>
      </w:r>
      <w:r w:rsidRPr="008C63B8">
        <w:rPr>
          <w:rFonts w:hAnsi="宋体"/>
          <w:b/>
          <w:sz w:val="24"/>
          <w:szCs w:val="24"/>
        </w:rPr>
        <w:t>范围</w:t>
      </w:r>
    </w:p>
    <w:p w:rsidR="00327E84" w:rsidRPr="008C63B8" w:rsidRDefault="0035451E" w:rsidP="00DB3154">
      <w:pPr>
        <w:spacing w:line="360" w:lineRule="auto"/>
        <w:ind w:firstLine="420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本通则规定了</w:t>
      </w:r>
      <w:r w:rsidR="00D110A3" w:rsidRPr="008C63B8">
        <w:rPr>
          <w:rFonts w:hAnsi="宋体"/>
          <w:bCs/>
          <w:sz w:val="24"/>
          <w:szCs w:val="24"/>
        </w:rPr>
        <w:t>口服制剂包装用</w:t>
      </w:r>
      <w:r w:rsidR="00057DBA" w:rsidRPr="008C63B8">
        <w:rPr>
          <w:rFonts w:hAnsi="宋体"/>
          <w:bCs/>
          <w:sz w:val="24"/>
          <w:szCs w:val="24"/>
        </w:rPr>
        <w:t>橡胶密封件</w:t>
      </w:r>
      <w:r w:rsidRPr="008C63B8">
        <w:rPr>
          <w:rFonts w:hAnsi="宋体"/>
          <w:sz w:val="24"/>
          <w:szCs w:val="24"/>
        </w:rPr>
        <w:t>生产和使用时应符合的基本要求</w:t>
      </w:r>
      <w:r w:rsidR="00327E84" w:rsidRPr="008C63B8">
        <w:rPr>
          <w:rFonts w:hAnsi="宋体"/>
          <w:sz w:val="24"/>
          <w:szCs w:val="24"/>
        </w:rPr>
        <w:t>。</w:t>
      </w:r>
    </w:p>
    <w:p w:rsidR="0035451E" w:rsidRPr="008C63B8" w:rsidRDefault="00327E84" w:rsidP="00DB3154">
      <w:pPr>
        <w:spacing w:line="360" w:lineRule="auto"/>
        <w:ind w:firstLine="420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本通则</w:t>
      </w:r>
      <w:r w:rsidR="0035451E" w:rsidRPr="008C63B8">
        <w:rPr>
          <w:rFonts w:hAnsi="宋体"/>
          <w:sz w:val="24"/>
          <w:szCs w:val="24"/>
        </w:rPr>
        <w:t>适用于</w:t>
      </w:r>
      <w:r w:rsidR="0045746E" w:rsidRPr="008C63B8">
        <w:rPr>
          <w:rFonts w:hAnsi="宋体"/>
          <w:sz w:val="24"/>
          <w:szCs w:val="24"/>
        </w:rPr>
        <w:t>口服制剂</w:t>
      </w:r>
      <w:r w:rsidR="0035451E" w:rsidRPr="008C63B8">
        <w:rPr>
          <w:rFonts w:hAnsi="宋体"/>
          <w:sz w:val="24"/>
          <w:szCs w:val="24"/>
        </w:rPr>
        <w:t>包装系统</w:t>
      </w:r>
      <w:r w:rsidR="00697A8B">
        <w:rPr>
          <w:rFonts w:hAnsi="宋体" w:hint="eastAsia"/>
          <w:sz w:val="24"/>
          <w:szCs w:val="24"/>
        </w:rPr>
        <w:t>组成部分</w:t>
      </w:r>
      <w:r w:rsidR="0035451E" w:rsidRPr="008C63B8">
        <w:rPr>
          <w:rFonts w:hAnsi="宋体"/>
          <w:sz w:val="24"/>
          <w:szCs w:val="24"/>
        </w:rPr>
        <w:t>的橡胶</w:t>
      </w:r>
      <w:r w:rsidR="00697A8B">
        <w:rPr>
          <w:rFonts w:hAnsi="宋体" w:hint="eastAsia"/>
          <w:sz w:val="24"/>
          <w:szCs w:val="24"/>
        </w:rPr>
        <w:t>密封</w:t>
      </w:r>
      <w:r w:rsidR="00AF6408" w:rsidRPr="008C63B8">
        <w:rPr>
          <w:rFonts w:hAnsi="宋体"/>
          <w:sz w:val="24"/>
          <w:szCs w:val="24"/>
        </w:rPr>
        <w:t>件</w:t>
      </w:r>
      <w:r w:rsidR="0035451E" w:rsidRPr="008C63B8">
        <w:rPr>
          <w:rFonts w:hAnsi="宋体"/>
          <w:sz w:val="24"/>
          <w:szCs w:val="24"/>
        </w:rPr>
        <w:t>。</w:t>
      </w:r>
    </w:p>
    <w:p w:rsidR="00465BBF" w:rsidRPr="008C63B8" w:rsidRDefault="00465BBF" w:rsidP="00465BBF">
      <w:pPr>
        <w:spacing w:line="360" w:lineRule="auto"/>
        <w:rPr>
          <w:b/>
          <w:sz w:val="24"/>
          <w:szCs w:val="24"/>
        </w:rPr>
      </w:pPr>
      <w:r w:rsidRPr="008C63B8">
        <w:rPr>
          <w:b/>
          <w:sz w:val="24"/>
          <w:szCs w:val="24"/>
        </w:rPr>
        <w:t>2</w:t>
      </w:r>
      <w:r w:rsidRPr="008C63B8">
        <w:rPr>
          <w:rFonts w:hAnsi="宋体"/>
          <w:b/>
          <w:sz w:val="24"/>
          <w:szCs w:val="24"/>
        </w:rPr>
        <w:t>规范性引用文件</w:t>
      </w:r>
    </w:p>
    <w:p w:rsidR="00327E84" w:rsidRPr="008C63B8" w:rsidRDefault="00327E84" w:rsidP="00327E84">
      <w:pPr>
        <w:spacing w:line="360" w:lineRule="auto"/>
        <w:ind w:firstLine="420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下列文件中的内容通过</w:t>
      </w:r>
      <w:r w:rsidR="00F95892" w:rsidRPr="008C63B8">
        <w:rPr>
          <w:rFonts w:hAnsi="宋体"/>
          <w:sz w:val="24"/>
          <w:szCs w:val="24"/>
        </w:rPr>
        <w:t>本通则</w:t>
      </w:r>
      <w:r w:rsidRPr="008C63B8">
        <w:rPr>
          <w:rFonts w:hAnsi="宋体"/>
          <w:sz w:val="24"/>
          <w:szCs w:val="24"/>
        </w:rPr>
        <w:t>文中的规范性引用而构成必不可少的条款，其最新版本（包括所有增补版、勘误表等形式）适用于本通则。</w:t>
      </w:r>
    </w:p>
    <w:p w:rsidR="00CF492B" w:rsidRPr="001021AE" w:rsidRDefault="003641FD" w:rsidP="00CF492B">
      <w:pPr>
        <w:spacing w:line="360" w:lineRule="auto"/>
        <w:ind w:firstLine="420"/>
        <w:rPr>
          <w:rFonts w:hAnsi="宋体"/>
          <w:sz w:val="24"/>
          <w:szCs w:val="24"/>
        </w:rPr>
      </w:pPr>
      <w:r w:rsidRPr="00057E33">
        <w:rPr>
          <w:rFonts w:hAnsi="宋体"/>
          <w:sz w:val="24"/>
          <w:szCs w:val="24"/>
        </w:rPr>
        <w:t>通则</w:t>
      </w:r>
      <w:r w:rsidRPr="00057E33">
        <w:rPr>
          <w:sz w:val="24"/>
          <w:szCs w:val="24"/>
        </w:rPr>
        <w:t xml:space="preserve">5200 </w:t>
      </w:r>
      <w:r w:rsidRPr="00057E33">
        <w:rPr>
          <w:rFonts w:hAnsi="宋体"/>
          <w:sz w:val="24"/>
          <w:szCs w:val="24"/>
        </w:rPr>
        <w:t>药品包装用橡胶密封件通则</w:t>
      </w:r>
      <w:r w:rsidR="003B4C52">
        <w:rPr>
          <w:rFonts w:hAnsi="宋体"/>
          <w:sz w:val="24"/>
          <w:szCs w:val="24"/>
        </w:rPr>
        <w:t>（已</w:t>
      </w:r>
      <w:bookmarkStart w:id="0" w:name="_GoBack"/>
      <w:bookmarkEnd w:id="0"/>
      <w:r w:rsidRPr="001021AE">
        <w:rPr>
          <w:rFonts w:hAnsi="宋体" w:hint="eastAsia"/>
          <w:sz w:val="24"/>
          <w:szCs w:val="24"/>
        </w:rPr>
        <w:t>公示</w:t>
      </w:r>
      <w:r w:rsidRPr="001021AE">
        <w:rPr>
          <w:rFonts w:hAnsi="宋体"/>
          <w:sz w:val="24"/>
          <w:szCs w:val="24"/>
        </w:rPr>
        <w:t>）</w:t>
      </w:r>
    </w:p>
    <w:p w:rsidR="00E07288" w:rsidRPr="008C63B8" w:rsidRDefault="003641FD" w:rsidP="00A661F6">
      <w:pPr>
        <w:spacing w:line="360" w:lineRule="auto"/>
        <w:ind w:firstLine="420"/>
        <w:rPr>
          <w:sz w:val="24"/>
          <w:szCs w:val="24"/>
        </w:rPr>
      </w:pPr>
      <w:r w:rsidRPr="00DE6E4C">
        <w:rPr>
          <w:rFonts w:hAnsi="宋体"/>
          <w:sz w:val="24"/>
          <w:szCs w:val="24"/>
        </w:rPr>
        <w:t>指导原则</w:t>
      </w:r>
      <w:r w:rsidRPr="001021AE">
        <w:rPr>
          <w:rFonts w:hAnsi="宋体"/>
          <w:sz w:val="24"/>
          <w:szCs w:val="24"/>
        </w:rPr>
        <w:t xml:space="preserve">9653 </w:t>
      </w:r>
      <w:r w:rsidRPr="00DE6E4C">
        <w:rPr>
          <w:rFonts w:hAnsi="宋体"/>
          <w:sz w:val="24"/>
          <w:szCs w:val="24"/>
        </w:rPr>
        <w:t>药包材</w:t>
      </w:r>
      <w:r w:rsidRPr="001021AE">
        <w:rPr>
          <w:rFonts w:hAnsi="宋体" w:hint="eastAsia"/>
          <w:sz w:val="24"/>
          <w:szCs w:val="24"/>
        </w:rPr>
        <w:t>微生物检测</w:t>
      </w:r>
      <w:r w:rsidRPr="00DE6E4C">
        <w:rPr>
          <w:rFonts w:hAnsi="宋体"/>
          <w:sz w:val="24"/>
          <w:szCs w:val="24"/>
        </w:rPr>
        <w:t>指导原则（起草中）</w:t>
      </w:r>
    </w:p>
    <w:p w:rsidR="00A33DCE" w:rsidRPr="008C63B8" w:rsidRDefault="00465BBF" w:rsidP="00CB4231">
      <w:pPr>
        <w:spacing w:line="360" w:lineRule="auto"/>
        <w:rPr>
          <w:b/>
          <w:sz w:val="24"/>
          <w:szCs w:val="24"/>
        </w:rPr>
      </w:pPr>
      <w:r w:rsidRPr="008C63B8">
        <w:rPr>
          <w:b/>
          <w:sz w:val="24"/>
          <w:szCs w:val="24"/>
        </w:rPr>
        <w:t>3</w:t>
      </w:r>
      <w:r w:rsidR="00A33DCE" w:rsidRPr="008C63B8">
        <w:rPr>
          <w:rFonts w:hAnsi="宋体"/>
          <w:b/>
          <w:sz w:val="24"/>
          <w:szCs w:val="24"/>
        </w:rPr>
        <w:t>分类</w:t>
      </w:r>
    </w:p>
    <w:p w:rsidR="00000EA5" w:rsidRPr="008C63B8" w:rsidRDefault="008E4676" w:rsidP="001021AE">
      <w:pPr>
        <w:spacing w:line="360" w:lineRule="auto"/>
        <w:ind w:firstLine="420"/>
        <w:rPr>
          <w:b/>
          <w:sz w:val="24"/>
          <w:szCs w:val="24"/>
        </w:rPr>
      </w:pPr>
      <w:r w:rsidRPr="008C63B8">
        <w:rPr>
          <w:rFonts w:hAnsi="宋体"/>
          <w:bCs/>
          <w:sz w:val="24"/>
          <w:szCs w:val="24"/>
        </w:rPr>
        <w:t>除按药品包装用橡胶密封件通则（通则</w:t>
      </w:r>
      <w:r w:rsidR="00E65A1F" w:rsidRPr="008C63B8">
        <w:rPr>
          <w:bCs/>
          <w:sz w:val="24"/>
          <w:szCs w:val="24"/>
        </w:rPr>
        <w:t>5200</w:t>
      </w:r>
      <w:r w:rsidRPr="008C63B8">
        <w:rPr>
          <w:rFonts w:hAnsi="宋体"/>
          <w:bCs/>
          <w:sz w:val="24"/>
          <w:szCs w:val="24"/>
        </w:rPr>
        <w:t>）从</w:t>
      </w:r>
      <w:r w:rsidR="00896299" w:rsidRPr="008C63B8">
        <w:rPr>
          <w:rFonts w:hAnsi="宋体"/>
          <w:bCs/>
          <w:sz w:val="24"/>
          <w:szCs w:val="24"/>
        </w:rPr>
        <w:t>基体</w:t>
      </w:r>
      <w:r w:rsidRPr="008C63B8">
        <w:rPr>
          <w:rFonts w:hAnsi="宋体"/>
          <w:bCs/>
          <w:sz w:val="24"/>
          <w:szCs w:val="24"/>
        </w:rPr>
        <w:t>材料、</w:t>
      </w:r>
      <w:r w:rsidR="00896299" w:rsidRPr="008C63B8">
        <w:rPr>
          <w:rFonts w:hAnsi="宋体"/>
          <w:bCs/>
          <w:sz w:val="24"/>
          <w:szCs w:val="24"/>
        </w:rPr>
        <w:t>整体</w:t>
      </w:r>
      <w:r w:rsidRPr="008C63B8">
        <w:rPr>
          <w:rFonts w:hAnsi="宋体"/>
          <w:bCs/>
          <w:sz w:val="24"/>
          <w:szCs w:val="24"/>
        </w:rPr>
        <w:t>结构和使用前处理进行分类，</w:t>
      </w:r>
      <w:r w:rsidR="00D110A3" w:rsidRPr="008C63B8">
        <w:rPr>
          <w:rFonts w:hAnsi="宋体"/>
          <w:bCs/>
          <w:sz w:val="24"/>
          <w:szCs w:val="24"/>
        </w:rPr>
        <w:t>口服制剂包装用</w:t>
      </w:r>
      <w:r w:rsidR="00057DBA" w:rsidRPr="008C63B8">
        <w:rPr>
          <w:rFonts w:hAnsi="宋体"/>
          <w:bCs/>
          <w:sz w:val="24"/>
          <w:szCs w:val="24"/>
        </w:rPr>
        <w:t>橡胶密封件</w:t>
      </w:r>
      <w:r w:rsidR="005E51ED" w:rsidRPr="008C63B8">
        <w:rPr>
          <w:rFonts w:hAnsi="宋体"/>
          <w:sz w:val="24"/>
          <w:szCs w:val="24"/>
        </w:rPr>
        <w:t>还</w:t>
      </w:r>
      <w:r w:rsidR="005E51ED" w:rsidRPr="008C63B8">
        <w:rPr>
          <w:rFonts w:hAnsi="宋体"/>
          <w:bCs/>
          <w:sz w:val="24"/>
          <w:szCs w:val="24"/>
        </w:rPr>
        <w:t>可</w:t>
      </w:r>
      <w:r w:rsidR="005E51ED" w:rsidRPr="008C63B8">
        <w:rPr>
          <w:rFonts w:hAnsi="宋体"/>
          <w:sz w:val="24"/>
          <w:szCs w:val="24"/>
        </w:rPr>
        <w:t>从</w:t>
      </w:r>
      <w:r w:rsidR="00465BBF" w:rsidRPr="008C63B8">
        <w:rPr>
          <w:rFonts w:hAnsi="宋体"/>
          <w:sz w:val="24"/>
          <w:szCs w:val="24"/>
        </w:rPr>
        <w:t>形制</w:t>
      </w:r>
      <w:r w:rsidR="00243D50" w:rsidRPr="008C63B8">
        <w:rPr>
          <w:rFonts w:hAnsi="宋体"/>
          <w:sz w:val="24"/>
          <w:szCs w:val="24"/>
        </w:rPr>
        <w:t>进行分类</w:t>
      </w:r>
      <w:r w:rsidR="001021AE">
        <w:rPr>
          <w:rFonts w:hAnsi="宋体" w:hint="eastAsia"/>
          <w:sz w:val="24"/>
          <w:szCs w:val="24"/>
        </w:rPr>
        <w:t>，</w:t>
      </w:r>
      <w:r w:rsidR="00000EA5" w:rsidRPr="008C63B8">
        <w:rPr>
          <w:rFonts w:hAnsi="宋体"/>
          <w:sz w:val="24"/>
          <w:szCs w:val="24"/>
        </w:rPr>
        <w:t>可分为</w:t>
      </w:r>
      <w:r w:rsidR="00465BBF" w:rsidRPr="008C63B8">
        <w:rPr>
          <w:rFonts w:hAnsi="宋体"/>
          <w:sz w:val="24"/>
          <w:szCs w:val="24"/>
        </w:rPr>
        <w:t>胶塞、垫片</w:t>
      </w:r>
      <w:r w:rsidR="00617D2D" w:rsidRPr="008C63B8">
        <w:rPr>
          <w:rFonts w:hAnsi="宋体"/>
          <w:sz w:val="24"/>
          <w:szCs w:val="24"/>
        </w:rPr>
        <w:t>、</w:t>
      </w:r>
      <w:r w:rsidR="00465BBF" w:rsidRPr="008C63B8">
        <w:rPr>
          <w:rFonts w:hAnsi="宋体"/>
          <w:sz w:val="24"/>
          <w:szCs w:val="24"/>
        </w:rPr>
        <w:t>胶盖</w:t>
      </w:r>
      <w:r w:rsidR="00617D2D" w:rsidRPr="008C63B8">
        <w:rPr>
          <w:rFonts w:hAnsi="宋体"/>
          <w:sz w:val="24"/>
          <w:szCs w:val="24"/>
        </w:rPr>
        <w:t>及其他</w:t>
      </w:r>
      <w:r w:rsidR="00000EA5" w:rsidRPr="008C63B8">
        <w:rPr>
          <w:rFonts w:hAnsi="宋体"/>
          <w:sz w:val="24"/>
          <w:szCs w:val="24"/>
        </w:rPr>
        <w:t>。</w:t>
      </w:r>
    </w:p>
    <w:p w:rsidR="00FB0DA7" w:rsidRPr="008C63B8" w:rsidRDefault="00CB4231" w:rsidP="00FB0DA7">
      <w:pPr>
        <w:spacing w:line="360" w:lineRule="auto"/>
        <w:rPr>
          <w:b/>
          <w:sz w:val="24"/>
          <w:szCs w:val="24"/>
        </w:rPr>
      </w:pPr>
      <w:r w:rsidRPr="008C63B8">
        <w:rPr>
          <w:b/>
          <w:sz w:val="24"/>
          <w:szCs w:val="24"/>
        </w:rPr>
        <w:t>4</w:t>
      </w:r>
      <w:r w:rsidR="00896299" w:rsidRPr="008C63B8">
        <w:rPr>
          <w:rFonts w:hAnsi="宋体"/>
          <w:b/>
          <w:sz w:val="24"/>
          <w:szCs w:val="24"/>
        </w:rPr>
        <w:t>总体</w:t>
      </w:r>
      <w:r w:rsidR="00FB0DA7" w:rsidRPr="008C63B8">
        <w:rPr>
          <w:rFonts w:hAnsi="宋体"/>
          <w:b/>
          <w:sz w:val="24"/>
          <w:szCs w:val="24"/>
        </w:rPr>
        <w:t>要求</w:t>
      </w:r>
    </w:p>
    <w:p w:rsidR="00410430" w:rsidRPr="008C63B8" w:rsidRDefault="00D110A3" w:rsidP="00A661F6">
      <w:pPr>
        <w:spacing w:line="360" w:lineRule="auto"/>
        <w:ind w:firstLine="420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口服制剂包装用</w:t>
      </w:r>
      <w:r w:rsidR="00AC328E" w:rsidRPr="008C63B8">
        <w:rPr>
          <w:rFonts w:hAnsi="宋体"/>
          <w:bCs/>
          <w:sz w:val="24"/>
          <w:szCs w:val="24"/>
        </w:rPr>
        <w:t>橡胶密封件</w:t>
      </w:r>
      <w:r w:rsidR="001370C2" w:rsidRPr="008C63B8">
        <w:rPr>
          <w:rFonts w:hAnsi="宋体"/>
          <w:sz w:val="24"/>
          <w:szCs w:val="24"/>
        </w:rPr>
        <w:t>在生产和使用期间应符合</w:t>
      </w:r>
      <w:r w:rsidR="00033B26" w:rsidRPr="008C63B8">
        <w:rPr>
          <w:rFonts w:hAnsi="宋体"/>
          <w:sz w:val="24"/>
          <w:szCs w:val="24"/>
        </w:rPr>
        <w:t>下列</w:t>
      </w:r>
      <w:r w:rsidR="00B80300" w:rsidRPr="008C63B8">
        <w:rPr>
          <w:rFonts w:hAnsi="宋体"/>
          <w:sz w:val="24"/>
          <w:szCs w:val="24"/>
        </w:rPr>
        <w:t>规定</w:t>
      </w:r>
      <w:r w:rsidR="00033B26" w:rsidRPr="008C63B8">
        <w:rPr>
          <w:rFonts w:hAnsi="宋体"/>
          <w:sz w:val="24"/>
          <w:szCs w:val="24"/>
        </w:rPr>
        <w:t>。</w:t>
      </w:r>
    </w:p>
    <w:p w:rsidR="00357D76" w:rsidRPr="008C63B8" w:rsidRDefault="002649D6" w:rsidP="00896299">
      <w:pPr>
        <w:spacing w:line="360" w:lineRule="auto"/>
        <w:ind w:firstLine="420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口服制剂包装用</w:t>
      </w:r>
      <w:r w:rsidRPr="008C63B8">
        <w:rPr>
          <w:rFonts w:hAnsi="宋体"/>
          <w:bCs/>
          <w:sz w:val="24"/>
          <w:szCs w:val="24"/>
        </w:rPr>
        <w:t>橡胶密封件</w:t>
      </w:r>
      <w:r w:rsidR="00F154D6" w:rsidRPr="008C63B8">
        <w:rPr>
          <w:rFonts w:hAnsi="宋体"/>
          <w:sz w:val="24"/>
          <w:szCs w:val="24"/>
        </w:rPr>
        <w:t>应符合药品包装用橡胶密封件</w:t>
      </w:r>
      <w:r w:rsidR="000F2654" w:rsidRPr="008C63B8">
        <w:rPr>
          <w:rFonts w:hAnsi="宋体"/>
          <w:sz w:val="24"/>
          <w:szCs w:val="24"/>
        </w:rPr>
        <w:t>通则</w:t>
      </w:r>
      <w:r w:rsidR="00F154D6" w:rsidRPr="008C63B8">
        <w:rPr>
          <w:rFonts w:hAnsi="宋体"/>
          <w:sz w:val="24"/>
          <w:szCs w:val="24"/>
        </w:rPr>
        <w:t>（通则</w:t>
      </w:r>
      <w:r w:rsidR="00E65A1F" w:rsidRPr="008C63B8">
        <w:rPr>
          <w:sz w:val="24"/>
          <w:szCs w:val="24"/>
        </w:rPr>
        <w:t>5200</w:t>
      </w:r>
      <w:r w:rsidR="00F154D6" w:rsidRPr="008C63B8">
        <w:rPr>
          <w:rFonts w:hAnsi="宋体"/>
          <w:sz w:val="24"/>
          <w:szCs w:val="24"/>
        </w:rPr>
        <w:t>）</w:t>
      </w:r>
      <w:r w:rsidR="00896299" w:rsidRPr="008C63B8">
        <w:rPr>
          <w:rFonts w:hAnsi="宋体"/>
          <w:sz w:val="24"/>
          <w:szCs w:val="24"/>
        </w:rPr>
        <w:t>总体</w:t>
      </w:r>
      <w:r w:rsidR="009C1376" w:rsidRPr="008C63B8">
        <w:rPr>
          <w:rFonts w:hAnsi="宋体"/>
          <w:sz w:val="24"/>
          <w:szCs w:val="24"/>
        </w:rPr>
        <w:t>要求项下的</w:t>
      </w:r>
      <w:r w:rsidR="00F154D6" w:rsidRPr="008C63B8">
        <w:rPr>
          <w:rFonts w:hAnsi="宋体"/>
          <w:sz w:val="24"/>
          <w:szCs w:val="24"/>
        </w:rPr>
        <w:t>相关</w:t>
      </w:r>
      <w:r w:rsidR="009C1376" w:rsidRPr="008C63B8">
        <w:rPr>
          <w:rFonts w:hAnsi="宋体"/>
          <w:sz w:val="24"/>
          <w:szCs w:val="24"/>
        </w:rPr>
        <w:t>规定</w:t>
      </w:r>
      <w:r w:rsidR="00F154D6" w:rsidRPr="008C63B8">
        <w:rPr>
          <w:rFonts w:hAnsi="宋体"/>
          <w:sz w:val="24"/>
          <w:szCs w:val="24"/>
        </w:rPr>
        <w:t>。</w:t>
      </w:r>
    </w:p>
    <w:p w:rsidR="00F154D6" w:rsidRPr="008C63B8" w:rsidRDefault="00933558" w:rsidP="002649D6">
      <w:pPr>
        <w:spacing w:line="360" w:lineRule="auto"/>
        <w:ind w:firstLine="420"/>
        <w:rPr>
          <w:bCs/>
          <w:sz w:val="24"/>
          <w:szCs w:val="24"/>
        </w:rPr>
      </w:pPr>
      <w:r w:rsidRPr="008C63B8">
        <w:rPr>
          <w:rFonts w:hAnsi="宋体"/>
          <w:bCs/>
          <w:sz w:val="24"/>
          <w:szCs w:val="24"/>
        </w:rPr>
        <w:t>口服制剂包装用橡胶密封件</w:t>
      </w:r>
      <w:r w:rsidR="005E4B1C" w:rsidRPr="008C63B8">
        <w:rPr>
          <w:rFonts w:hAnsi="宋体"/>
          <w:bCs/>
          <w:sz w:val="24"/>
          <w:szCs w:val="24"/>
        </w:rPr>
        <w:t>的设计</w:t>
      </w:r>
      <w:r w:rsidR="00B3098B" w:rsidRPr="008C63B8">
        <w:rPr>
          <w:rFonts w:hAnsi="宋体"/>
          <w:sz w:val="24"/>
          <w:szCs w:val="24"/>
        </w:rPr>
        <w:t>需</w:t>
      </w:r>
      <w:r w:rsidR="00357D76" w:rsidRPr="008C63B8">
        <w:rPr>
          <w:rFonts w:hAnsi="宋体"/>
          <w:sz w:val="24"/>
          <w:szCs w:val="24"/>
        </w:rPr>
        <w:t>考虑配方</w:t>
      </w:r>
      <w:r w:rsidR="001227CA" w:rsidRPr="008C63B8">
        <w:rPr>
          <w:rFonts w:hAnsi="宋体"/>
          <w:sz w:val="24"/>
          <w:szCs w:val="24"/>
        </w:rPr>
        <w:t>和工艺</w:t>
      </w:r>
      <w:r w:rsidR="00357D76" w:rsidRPr="008C63B8">
        <w:rPr>
          <w:rFonts w:hAnsi="宋体"/>
          <w:sz w:val="24"/>
          <w:szCs w:val="24"/>
        </w:rPr>
        <w:t>对</w:t>
      </w:r>
      <w:r w:rsidR="00B3098B" w:rsidRPr="008C63B8">
        <w:rPr>
          <w:rFonts w:hAnsi="宋体"/>
          <w:sz w:val="24"/>
          <w:szCs w:val="24"/>
        </w:rPr>
        <w:t>嗅觉和味觉的可能影响。</w:t>
      </w:r>
    </w:p>
    <w:p w:rsidR="00F154D6" w:rsidRPr="008C63B8" w:rsidRDefault="00C96209" w:rsidP="00F154D6">
      <w:pPr>
        <w:spacing w:line="360" w:lineRule="auto"/>
        <w:rPr>
          <w:b/>
          <w:sz w:val="24"/>
          <w:szCs w:val="24"/>
        </w:rPr>
      </w:pPr>
      <w:r w:rsidRPr="008C63B8">
        <w:rPr>
          <w:b/>
          <w:sz w:val="24"/>
          <w:szCs w:val="24"/>
        </w:rPr>
        <w:t>5</w:t>
      </w:r>
      <w:r w:rsidR="00F154D6" w:rsidRPr="008C63B8">
        <w:rPr>
          <w:rFonts w:hAnsi="宋体"/>
          <w:b/>
          <w:sz w:val="24"/>
          <w:szCs w:val="24"/>
        </w:rPr>
        <w:t>质量</w:t>
      </w:r>
      <w:r w:rsidR="00896299" w:rsidRPr="008C63B8">
        <w:rPr>
          <w:rFonts w:hAnsi="宋体"/>
          <w:b/>
          <w:sz w:val="24"/>
          <w:szCs w:val="24"/>
        </w:rPr>
        <w:t>控制</w:t>
      </w:r>
    </w:p>
    <w:p w:rsidR="00F154D6" w:rsidRPr="008C63B8" w:rsidRDefault="009C1376" w:rsidP="00A661F6">
      <w:pPr>
        <w:spacing w:line="360" w:lineRule="auto"/>
        <w:ind w:firstLine="420"/>
        <w:rPr>
          <w:bCs/>
          <w:sz w:val="24"/>
          <w:szCs w:val="24"/>
        </w:rPr>
      </w:pPr>
      <w:r w:rsidRPr="008C63B8">
        <w:rPr>
          <w:rFonts w:hAnsi="宋体"/>
          <w:sz w:val="24"/>
          <w:szCs w:val="24"/>
        </w:rPr>
        <w:t>口服制剂包装用</w:t>
      </w:r>
      <w:r w:rsidRPr="008C63B8">
        <w:rPr>
          <w:rFonts w:hAnsi="宋体"/>
          <w:bCs/>
          <w:sz w:val="24"/>
          <w:szCs w:val="24"/>
        </w:rPr>
        <w:t>橡胶密封件</w:t>
      </w:r>
      <w:r w:rsidR="003E7555" w:rsidRPr="008C63B8">
        <w:rPr>
          <w:rFonts w:hAnsi="宋体"/>
          <w:bCs/>
          <w:sz w:val="24"/>
          <w:szCs w:val="24"/>
        </w:rPr>
        <w:t>应进行</w:t>
      </w:r>
      <w:r w:rsidRPr="008C63B8">
        <w:rPr>
          <w:rFonts w:hAnsi="宋体"/>
          <w:sz w:val="24"/>
          <w:szCs w:val="24"/>
        </w:rPr>
        <w:t>药品包装用橡胶密封件通则（通则</w:t>
      </w:r>
      <w:r w:rsidR="00E65A1F" w:rsidRPr="008C63B8">
        <w:rPr>
          <w:sz w:val="24"/>
          <w:szCs w:val="24"/>
        </w:rPr>
        <w:t>5200</w:t>
      </w:r>
      <w:r w:rsidRPr="008C63B8">
        <w:rPr>
          <w:rFonts w:hAnsi="宋体"/>
          <w:sz w:val="24"/>
          <w:szCs w:val="24"/>
        </w:rPr>
        <w:t>）质量</w:t>
      </w:r>
      <w:r w:rsidR="00896299" w:rsidRPr="008C63B8">
        <w:rPr>
          <w:rFonts w:hAnsi="宋体"/>
          <w:sz w:val="24"/>
          <w:szCs w:val="24"/>
        </w:rPr>
        <w:t>控制</w:t>
      </w:r>
      <w:r w:rsidRPr="008C63B8">
        <w:rPr>
          <w:rFonts w:hAnsi="宋体"/>
          <w:sz w:val="24"/>
          <w:szCs w:val="24"/>
        </w:rPr>
        <w:t>项下的相</w:t>
      </w:r>
      <w:r w:rsidR="003E7555" w:rsidRPr="008C63B8">
        <w:rPr>
          <w:rFonts w:hAnsi="宋体"/>
          <w:sz w:val="24"/>
          <w:szCs w:val="24"/>
        </w:rPr>
        <w:t>关检查及</w:t>
      </w:r>
      <w:r w:rsidR="00FA6FA5" w:rsidRPr="008C63B8">
        <w:rPr>
          <w:rFonts w:hAnsi="宋体"/>
          <w:sz w:val="24"/>
          <w:szCs w:val="24"/>
        </w:rPr>
        <w:t>以下</w:t>
      </w:r>
      <w:r w:rsidR="00FA6FA5" w:rsidRPr="008C63B8">
        <w:rPr>
          <w:rFonts w:hAnsi="宋体"/>
          <w:bCs/>
          <w:sz w:val="24"/>
          <w:szCs w:val="24"/>
        </w:rPr>
        <w:t>检查。</w:t>
      </w:r>
    </w:p>
    <w:p w:rsidR="00053F55" w:rsidRPr="008C63B8" w:rsidRDefault="00C96209" w:rsidP="00053F55">
      <w:pPr>
        <w:spacing w:line="360" w:lineRule="auto"/>
        <w:rPr>
          <w:b/>
          <w:sz w:val="24"/>
          <w:szCs w:val="24"/>
        </w:rPr>
      </w:pPr>
      <w:r w:rsidRPr="008C63B8">
        <w:rPr>
          <w:b/>
          <w:sz w:val="24"/>
          <w:szCs w:val="24"/>
        </w:rPr>
        <w:t>5</w:t>
      </w:r>
      <w:r w:rsidR="00053F55" w:rsidRPr="008C63B8">
        <w:rPr>
          <w:b/>
          <w:sz w:val="24"/>
          <w:szCs w:val="24"/>
        </w:rPr>
        <w:t>.</w:t>
      </w:r>
      <w:r w:rsidR="00DC4767" w:rsidRPr="008C63B8">
        <w:rPr>
          <w:b/>
          <w:sz w:val="24"/>
          <w:szCs w:val="24"/>
        </w:rPr>
        <w:t>1</w:t>
      </w:r>
      <w:r w:rsidR="00053F55" w:rsidRPr="008C63B8">
        <w:rPr>
          <w:b/>
          <w:sz w:val="24"/>
          <w:szCs w:val="24"/>
        </w:rPr>
        <w:t xml:space="preserve"> </w:t>
      </w:r>
      <w:r w:rsidR="00053F55" w:rsidRPr="008C63B8">
        <w:rPr>
          <w:rFonts w:hAnsi="宋体"/>
          <w:b/>
          <w:sz w:val="24"/>
          <w:szCs w:val="24"/>
        </w:rPr>
        <w:t>使用性能检查</w:t>
      </w:r>
    </w:p>
    <w:p w:rsidR="00014614" w:rsidRPr="001021AE" w:rsidRDefault="00C96209" w:rsidP="00B13B05">
      <w:pPr>
        <w:widowControl/>
        <w:spacing w:line="360" w:lineRule="auto"/>
        <w:jc w:val="left"/>
        <w:rPr>
          <w:rFonts w:hAnsi="宋体"/>
          <w:sz w:val="24"/>
          <w:szCs w:val="24"/>
        </w:rPr>
      </w:pPr>
      <w:r w:rsidRPr="008C63B8">
        <w:rPr>
          <w:sz w:val="24"/>
          <w:szCs w:val="24"/>
        </w:rPr>
        <w:t>5</w:t>
      </w:r>
      <w:r w:rsidR="00D73384" w:rsidRPr="008C63B8">
        <w:rPr>
          <w:bCs/>
          <w:sz w:val="24"/>
          <w:szCs w:val="24"/>
        </w:rPr>
        <w:t>.1.1</w:t>
      </w:r>
      <w:r w:rsidR="00750A28" w:rsidRPr="001021AE">
        <w:rPr>
          <w:rFonts w:hAnsi="宋体" w:hint="eastAsia"/>
          <w:bCs/>
          <w:sz w:val="24"/>
          <w:szCs w:val="24"/>
        </w:rPr>
        <w:t>密封件与容器</w:t>
      </w:r>
      <w:r w:rsidR="00014614" w:rsidRPr="008C63B8">
        <w:rPr>
          <w:rFonts w:hAnsi="宋体"/>
          <w:bCs/>
          <w:sz w:val="24"/>
          <w:szCs w:val="24"/>
        </w:rPr>
        <w:t>密封性</w:t>
      </w:r>
      <w:r w:rsidR="003F4DE7" w:rsidRPr="001021AE">
        <w:rPr>
          <w:rFonts w:hAnsi="宋体"/>
          <w:bCs/>
          <w:sz w:val="24"/>
          <w:szCs w:val="24"/>
        </w:rPr>
        <w:t xml:space="preserve"> </w:t>
      </w:r>
      <w:r w:rsidR="00B520A2" w:rsidRPr="008C63B8">
        <w:rPr>
          <w:rFonts w:hAnsi="宋体"/>
          <w:bCs/>
          <w:sz w:val="24"/>
          <w:szCs w:val="24"/>
        </w:rPr>
        <w:t>用于与紧固件配套使用的橡胶密封件</w:t>
      </w:r>
      <w:r w:rsidR="00244D7D" w:rsidRPr="008C63B8">
        <w:rPr>
          <w:rFonts w:hAnsi="宋体"/>
          <w:bCs/>
          <w:sz w:val="24"/>
          <w:szCs w:val="24"/>
        </w:rPr>
        <w:t>，仅需在与其他配套组件组装后进行</w:t>
      </w:r>
      <w:r w:rsidR="00B520A2" w:rsidRPr="008C63B8">
        <w:rPr>
          <w:rFonts w:hAnsi="宋体"/>
          <w:bCs/>
          <w:sz w:val="24"/>
          <w:szCs w:val="24"/>
        </w:rPr>
        <w:t>。</w:t>
      </w:r>
      <w:r w:rsidR="00EA7BDC" w:rsidRPr="008C63B8">
        <w:rPr>
          <w:rFonts w:hAnsi="宋体"/>
          <w:sz w:val="24"/>
          <w:szCs w:val="24"/>
        </w:rPr>
        <w:t>取样品</w:t>
      </w:r>
      <w:r w:rsidR="00EA7BDC" w:rsidRPr="008C63B8">
        <w:rPr>
          <w:sz w:val="24"/>
          <w:szCs w:val="24"/>
        </w:rPr>
        <w:t>10</w:t>
      </w:r>
      <w:r w:rsidR="00EA7BDC" w:rsidRPr="008C63B8">
        <w:rPr>
          <w:rFonts w:hAnsi="宋体"/>
          <w:sz w:val="24"/>
          <w:szCs w:val="24"/>
        </w:rPr>
        <w:t>个，至烧杯中，加水煮沸</w:t>
      </w:r>
      <w:r w:rsidR="00EA7BDC" w:rsidRPr="008C63B8">
        <w:rPr>
          <w:sz w:val="24"/>
          <w:szCs w:val="24"/>
        </w:rPr>
        <w:t>5</w:t>
      </w:r>
      <w:r w:rsidR="00EA7BDC" w:rsidRPr="008C63B8">
        <w:rPr>
          <w:rFonts w:hAnsi="宋体"/>
          <w:sz w:val="24"/>
          <w:szCs w:val="24"/>
        </w:rPr>
        <w:t>分钟后取出，</w:t>
      </w:r>
      <w:r w:rsidR="00EA7BDC" w:rsidRPr="008C63B8">
        <w:rPr>
          <w:sz w:val="24"/>
          <w:szCs w:val="24"/>
        </w:rPr>
        <w:t>70</w:t>
      </w:r>
      <w:r w:rsidR="00EA7BDC" w:rsidRPr="008C63B8">
        <w:rPr>
          <w:rFonts w:hAnsi="宋体"/>
          <w:sz w:val="24"/>
          <w:szCs w:val="24"/>
        </w:rPr>
        <w:t>℃干燥</w:t>
      </w:r>
      <w:r w:rsidR="00EA7BDC" w:rsidRPr="008C63B8">
        <w:rPr>
          <w:sz w:val="24"/>
          <w:szCs w:val="24"/>
        </w:rPr>
        <w:t>1</w:t>
      </w:r>
      <w:r w:rsidR="00EA7BDC" w:rsidRPr="008C63B8">
        <w:rPr>
          <w:rFonts w:hAnsi="宋体"/>
          <w:sz w:val="24"/>
          <w:szCs w:val="24"/>
        </w:rPr>
        <w:t>小时，备用。另取</w:t>
      </w:r>
      <w:r w:rsidR="00EA7BDC" w:rsidRPr="008C63B8">
        <w:rPr>
          <w:sz w:val="24"/>
          <w:szCs w:val="24"/>
        </w:rPr>
        <w:t>10</w:t>
      </w:r>
      <w:r w:rsidR="00EA7BDC" w:rsidRPr="008C63B8">
        <w:rPr>
          <w:rFonts w:hAnsi="宋体"/>
          <w:sz w:val="24"/>
          <w:szCs w:val="24"/>
        </w:rPr>
        <w:t>个与之配套的口服制剂用</w:t>
      </w:r>
      <w:r w:rsidR="002B1BD1" w:rsidRPr="001021AE">
        <w:rPr>
          <w:rFonts w:hAnsi="宋体" w:hint="eastAsia"/>
          <w:sz w:val="24"/>
          <w:szCs w:val="24"/>
        </w:rPr>
        <w:t>容器</w:t>
      </w:r>
      <w:r w:rsidR="00CB4231" w:rsidRPr="008C63B8">
        <w:rPr>
          <w:rFonts w:hAnsi="宋体"/>
          <w:sz w:val="24"/>
          <w:szCs w:val="24"/>
        </w:rPr>
        <w:t>，</w:t>
      </w:r>
      <w:r w:rsidR="00EA7BDC" w:rsidRPr="008C63B8">
        <w:rPr>
          <w:rFonts w:hAnsi="宋体"/>
          <w:sz w:val="24"/>
          <w:szCs w:val="24"/>
        </w:rPr>
        <w:t>加水至标示容量，</w:t>
      </w:r>
      <w:r w:rsidR="00CB4231" w:rsidRPr="008C63B8">
        <w:rPr>
          <w:rFonts w:hAnsi="宋体"/>
          <w:sz w:val="24"/>
          <w:szCs w:val="24"/>
        </w:rPr>
        <w:t>用上述</w:t>
      </w:r>
      <w:r w:rsidR="00CB4231" w:rsidRPr="008C63B8">
        <w:rPr>
          <w:rFonts w:hAnsi="宋体"/>
          <w:kern w:val="0"/>
          <w:sz w:val="24"/>
          <w:szCs w:val="24"/>
        </w:rPr>
        <w:t>橡胶密封件</w:t>
      </w:r>
      <w:r w:rsidR="00CB4231" w:rsidRPr="008C63B8">
        <w:rPr>
          <w:rFonts w:hAnsi="宋体"/>
          <w:sz w:val="24"/>
          <w:szCs w:val="24"/>
        </w:rPr>
        <w:t>和与之配套的紧固件进行密封</w:t>
      </w:r>
      <w:r w:rsidR="00EA7BDC" w:rsidRPr="008C63B8">
        <w:rPr>
          <w:rFonts w:hAnsi="宋体"/>
          <w:sz w:val="24"/>
          <w:szCs w:val="24"/>
        </w:rPr>
        <w:t>。将上述供试品倒置，放入含有</w:t>
      </w:r>
      <w:r w:rsidR="001021AE">
        <w:rPr>
          <w:sz w:val="24"/>
          <w:szCs w:val="24"/>
        </w:rPr>
        <w:t>0.1%</w:t>
      </w:r>
      <w:r w:rsidR="00EA7BDC" w:rsidRPr="008C63B8">
        <w:rPr>
          <w:rFonts w:hAnsi="宋体"/>
          <w:sz w:val="24"/>
          <w:szCs w:val="24"/>
        </w:rPr>
        <w:t>亚甲</w:t>
      </w:r>
      <w:r w:rsidR="00E77647" w:rsidRPr="008C63B8">
        <w:rPr>
          <w:rFonts w:hAnsi="宋体"/>
          <w:sz w:val="24"/>
          <w:szCs w:val="24"/>
        </w:rPr>
        <w:t>蓝</w:t>
      </w:r>
      <w:r w:rsidR="00EA7BDC" w:rsidRPr="008C63B8">
        <w:rPr>
          <w:rFonts w:hAnsi="宋体"/>
          <w:sz w:val="24"/>
          <w:szCs w:val="24"/>
        </w:rPr>
        <w:t>溶液的带抽气装置的容器中，抽真空至低于常压</w:t>
      </w:r>
      <w:r w:rsidR="00EA7BDC" w:rsidRPr="008C63B8">
        <w:rPr>
          <w:sz w:val="24"/>
          <w:szCs w:val="24"/>
        </w:rPr>
        <w:t>27kPa</w:t>
      </w:r>
      <w:r w:rsidR="00EA7BDC" w:rsidRPr="008C63B8">
        <w:rPr>
          <w:rFonts w:hAnsi="宋体"/>
          <w:sz w:val="24"/>
          <w:szCs w:val="24"/>
        </w:rPr>
        <w:t>，维持</w:t>
      </w:r>
      <w:r w:rsidR="00EA7BDC" w:rsidRPr="008C63B8">
        <w:rPr>
          <w:sz w:val="24"/>
          <w:szCs w:val="24"/>
        </w:rPr>
        <w:t>30</w:t>
      </w:r>
      <w:r w:rsidR="00EA7BDC" w:rsidRPr="008C63B8">
        <w:rPr>
          <w:rFonts w:hAnsi="宋体"/>
          <w:sz w:val="24"/>
          <w:szCs w:val="24"/>
        </w:rPr>
        <w:t>分</w:t>
      </w:r>
      <w:r w:rsidR="00EA7BDC" w:rsidRPr="008C63B8">
        <w:rPr>
          <w:rFonts w:hAnsi="宋体"/>
          <w:sz w:val="24"/>
          <w:szCs w:val="24"/>
        </w:rPr>
        <w:lastRenderedPageBreak/>
        <w:t>钟，恢复至常压，再放置</w:t>
      </w:r>
      <w:r w:rsidR="00EA7BDC" w:rsidRPr="008C63B8">
        <w:rPr>
          <w:sz w:val="24"/>
          <w:szCs w:val="24"/>
        </w:rPr>
        <w:t>30</w:t>
      </w:r>
      <w:r w:rsidR="00EA7BDC" w:rsidRPr="008C63B8">
        <w:rPr>
          <w:rFonts w:hAnsi="宋体"/>
          <w:sz w:val="24"/>
          <w:szCs w:val="24"/>
        </w:rPr>
        <w:t>分钟取出，用水冲洗瓶外壁，观察，亚甲</w:t>
      </w:r>
      <w:r w:rsidR="00E77647" w:rsidRPr="008C63B8">
        <w:rPr>
          <w:rFonts w:hAnsi="宋体"/>
          <w:sz w:val="24"/>
          <w:szCs w:val="24"/>
        </w:rPr>
        <w:t>蓝</w:t>
      </w:r>
      <w:r w:rsidR="00EA7BDC" w:rsidRPr="008C63B8">
        <w:rPr>
          <w:rFonts w:hAnsi="宋体"/>
          <w:sz w:val="24"/>
          <w:szCs w:val="24"/>
        </w:rPr>
        <w:t>溶液不得渗入瓶内。</w:t>
      </w:r>
      <w:r w:rsidR="002B1BD1" w:rsidRPr="001021AE">
        <w:rPr>
          <w:rFonts w:hAnsi="宋体" w:hint="eastAsia"/>
          <w:sz w:val="24"/>
          <w:szCs w:val="24"/>
        </w:rPr>
        <w:t>如无法直接观察，可以用适宜方法取出溶液，目测观察，不得显蓝色。</w:t>
      </w:r>
    </w:p>
    <w:p w:rsidR="00077641" w:rsidRPr="008C63B8" w:rsidRDefault="00C96209" w:rsidP="00077641">
      <w:pPr>
        <w:widowControl/>
        <w:spacing w:line="360" w:lineRule="auto"/>
        <w:jc w:val="left"/>
        <w:rPr>
          <w:b/>
          <w:bCs/>
          <w:sz w:val="24"/>
          <w:szCs w:val="24"/>
        </w:rPr>
      </w:pPr>
      <w:r w:rsidRPr="008C63B8">
        <w:rPr>
          <w:b/>
          <w:sz w:val="24"/>
          <w:szCs w:val="24"/>
        </w:rPr>
        <w:t>5</w:t>
      </w:r>
      <w:r w:rsidR="00077641" w:rsidRPr="008C63B8">
        <w:rPr>
          <w:b/>
          <w:bCs/>
          <w:sz w:val="24"/>
          <w:szCs w:val="24"/>
        </w:rPr>
        <w:t>.</w:t>
      </w:r>
      <w:r w:rsidR="00DC4767" w:rsidRPr="008C63B8">
        <w:rPr>
          <w:b/>
          <w:bCs/>
          <w:sz w:val="24"/>
          <w:szCs w:val="24"/>
        </w:rPr>
        <w:t>2</w:t>
      </w:r>
      <w:r w:rsidR="00077641" w:rsidRPr="008C63B8">
        <w:rPr>
          <w:b/>
          <w:bCs/>
          <w:sz w:val="24"/>
          <w:szCs w:val="24"/>
        </w:rPr>
        <w:t xml:space="preserve"> </w:t>
      </w:r>
      <w:r w:rsidR="00077641" w:rsidRPr="008C63B8">
        <w:rPr>
          <w:rFonts w:hAnsi="宋体"/>
          <w:b/>
          <w:bCs/>
          <w:sz w:val="24"/>
          <w:szCs w:val="24"/>
        </w:rPr>
        <w:t>其他检查</w:t>
      </w:r>
    </w:p>
    <w:p w:rsidR="00077641" w:rsidRPr="008C63B8" w:rsidRDefault="00C96209" w:rsidP="00B13B05">
      <w:pPr>
        <w:widowControl/>
        <w:spacing w:line="360" w:lineRule="auto"/>
        <w:jc w:val="left"/>
        <w:rPr>
          <w:kern w:val="0"/>
          <w:sz w:val="24"/>
          <w:szCs w:val="24"/>
        </w:rPr>
      </w:pPr>
      <w:r w:rsidRPr="008C63B8">
        <w:rPr>
          <w:sz w:val="24"/>
          <w:szCs w:val="24"/>
        </w:rPr>
        <w:t>5</w:t>
      </w:r>
      <w:r w:rsidR="00D73384" w:rsidRPr="008C63B8">
        <w:rPr>
          <w:bCs/>
          <w:sz w:val="24"/>
          <w:szCs w:val="24"/>
        </w:rPr>
        <w:t>.2.1</w:t>
      </w:r>
      <w:r w:rsidR="00077641" w:rsidRPr="008C63B8">
        <w:rPr>
          <w:rFonts w:hAnsi="宋体"/>
          <w:bCs/>
          <w:sz w:val="24"/>
          <w:szCs w:val="24"/>
        </w:rPr>
        <w:t>微生物限度</w:t>
      </w:r>
      <w:r w:rsidR="00077641" w:rsidRPr="008C63B8">
        <w:rPr>
          <w:kern w:val="0"/>
          <w:sz w:val="24"/>
          <w:szCs w:val="24"/>
        </w:rPr>
        <w:t xml:space="preserve"> </w:t>
      </w:r>
      <w:r w:rsidR="00077641" w:rsidRPr="008C63B8">
        <w:rPr>
          <w:rFonts w:hAnsi="宋体"/>
          <w:kern w:val="0"/>
          <w:sz w:val="24"/>
          <w:szCs w:val="24"/>
        </w:rPr>
        <w:t>用于免洗橡胶密封件</w:t>
      </w:r>
      <w:r w:rsidR="001021AE">
        <w:rPr>
          <w:rFonts w:hAnsi="宋体" w:hint="eastAsia"/>
          <w:kern w:val="0"/>
          <w:sz w:val="24"/>
          <w:szCs w:val="24"/>
        </w:rPr>
        <w:t>。</w:t>
      </w:r>
      <w:r w:rsidR="00077641" w:rsidRPr="008C63B8">
        <w:rPr>
          <w:rFonts w:hAnsi="宋体"/>
          <w:kern w:val="0"/>
          <w:sz w:val="24"/>
          <w:szCs w:val="24"/>
        </w:rPr>
        <w:t>必要时</w:t>
      </w:r>
      <w:r w:rsidR="001021AE">
        <w:rPr>
          <w:rFonts w:hAnsi="宋体" w:hint="eastAsia"/>
          <w:kern w:val="0"/>
          <w:sz w:val="24"/>
          <w:szCs w:val="24"/>
        </w:rPr>
        <w:t>，</w:t>
      </w:r>
      <w:r w:rsidR="00077641" w:rsidRPr="008C63B8">
        <w:rPr>
          <w:rFonts w:hAnsi="宋体"/>
          <w:kern w:val="0"/>
          <w:sz w:val="24"/>
          <w:szCs w:val="24"/>
        </w:rPr>
        <w:t>照</w:t>
      </w:r>
      <w:r w:rsidR="00A8116E" w:rsidRPr="00DE6E4C">
        <w:rPr>
          <w:rFonts w:hAnsi="宋体"/>
          <w:sz w:val="24"/>
          <w:szCs w:val="24"/>
        </w:rPr>
        <w:t>药包材</w:t>
      </w:r>
      <w:r w:rsidR="00A8116E" w:rsidRPr="001021AE">
        <w:rPr>
          <w:rFonts w:hAnsi="宋体" w:hint="eastAsia"/>
          <w:sz w:val="24"/>
          <w:szCs w:val="24"/>
        </w:rPr>
        <w:t>微生物检测</w:t>
      </w:r>
      <w:r w:rsidR="00A8116E" w:rsidRPr="00DE6E4C">
        <w:rPr>
          <w:rFonts w:hAnsi="宋体"/>
          <w:sz w:val="24"/>
          <w:szCs w:val="24"/>
        </w:rPr>
        <w:t>指导原则</w:t>
      </w:r>
      <w:r w:rsidR="00077641" w:rsidRPr="001021AE">
        <w:rPr>
          <w:rFonts w:hAnsi="宋体"/>
          <w:sz w:val="24"/>
          <w:szCs w:val="24"/>
        </w:rPr>
        <w:t>（</w:t>
      </w:r>
      <w:r w:rsidR="00A8116E" w:rsidRPr="001021AE">
        <w:rPr>
          <w:rFonts w:hAnsi="宋体"/>
          <w:sz w:val="24"/>
          <w:szCs w:val="24"/>
        </w:rPr>
        <w:t>指导原则</w:t>
      </w:r>
      <w:r w:rsidR="00A8116E" w:rsidRPr="001021AE">
        <w:rPr>
          <w:rFonts w:hAnsi="宋体"/>
          <w:sz w:val="24"/>
          <w:szCs w:val="24"/>
        </w:rPr>
        <w:t>9653</w:t>
      </w:r>
      <w:r w:rsidR="00077641" w:rsidRPr="001021AE">
        <w:rPr>
          <w:rFonts w:hAnsi="宋体"/>
          <w:sz w:val="24"/>
          <w:szCs w:val="24"/>
        </w:rPr>
        <w:t>）</w:t>
      </w:r>
      <w:r w:rsidR="00A8116E" w:rsidRPr="001021AE">
        <w:rPr>
          <w:rFonts w:hAnsi="宋体" w:hint="eastAsia"/>
          <w:sz w:val="24"/>
          <w:szCs w:val="24"/>
        </w:rPr>
        <w:t>进行</w:t>
      </w:r>
      <w:r w:rsidR="001021AE" w:rsidRPr="001021AE">
        <w:rPr>
          <w:rFonts w:hAnsi="宋体" w:hint="eastAsia"/>
          <w:sz w:val="24"/>
          <w:szCs w:val="24"/>
        </w:rPr>
        <w:t>相应</w:t>
      </w:r>
      <w:r w:rsidR="00077641" w:rsidRPr="001021AE">
        <w:rPr>
          <w:rFonts w:hAnsi="宋体"/>
          <w:sz w:val="24"/>
          <w:szCs w:val="24"/>
        </w:rPr>
        <w:t>检查，</w:t>
      </w:r>
      <w:r w:rsidR="00077641" w:rsidRPr="008C63B8">
        <w:rPr>
          <w:rFonts w:hAnsi="宋体"/>
          <w:sz w:val="24"/>
          <w:szCs w:val="24"/>
        </w:rPr>
        <w:t>应符合</w:t>
      </w:r>
      <w:r w:rsidR="00EA5512" w:rsidRPr="001021AE">
        <w:rPr>
          <w:rFonts w:hAnsi="宋体"/>
          <w:sz w:val="24"/>
          <w:szCs w:val="24"/>
        </w:rPr>
        <w:t>企业标准或质量协议</w:t>
      </w:r>
      <w:r w:rsidR="00077641" w:rsidRPr="001021AE">
        <w:rPr>
          <w:rFonts w:hAnsi="宋体"/>
          <w:sz w:val="24"/>
          <w:szCs w:val="24"/>
        </w:rPr>
        <w:t>的</w:t>
      </w:r>
      <w:r w:rsidR="00077641" w:rsidRPr="008C63B8">
        <w:rPr>
          <w:rFonts w:hAnsi="宋体"/>
          <w:sz w:val="24"/>
          <w:szCs w:val="24"/>
        </w:rPr>
        <w:t>相关规定。</w:t>
      </w:r>
    </w:p>
    <w:p w:rsidR="00CB4231" w:rsidRPr="008C63B8" w:rsidRDefault="00C96209" w:rsidP="00CB4231">
      <w:pPr>
        <w:spacing w:line="360" w:lineRule="auto"/>
        <w:rPr>
          <w:b/>
          <w:sz w:val="24"/>
          <w:szCs w:val="24"/>
        </w:rPr>
      </w:pPr>
      <w:r w:rsidRPr="008C63B8">
        <w:rPr>
          <w:b/>
          <w:sz w:val="24"/>
          <w:szCs w:val="24"/>
        </w:rPr>
        <w:t>6</w:t>
      </w:r>
      <w:r w:rsidR="00CB4231" w:rsidRPr="008C63B8">
        <w:rPr>
          <w:b/>
          <w:sz w:val="24"/>
          <w:szCs w:val="24"/>
        </w:rPr>
        <w:t xml:space="preserve"> </w:t>
      </w:r>
      <w:r w:rsidR="00CB4231" w:rsidRPr="008C63B8">
        <w:rPr>
          <w:rFonts w:hAnsi="宋体"/>
          <w:b/>
          <w:sz w:val="24"/>
          <w:szCs w:val="24"/>
        </w:rPr>
        <w:t>包装与贮藏</w:t>
      </w:r>
    </w:p>
    <w:p w:rsidR="00817A72" w:rsidRPr="008C63B8" w:rsidRDefault="00CB4231" w:rsidP="00A661F6">
      <w:pPr>
        <w:spacing w:line="360" w:lineRule="auto"/>
        <w:ind w:firstLine="420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直接接触</w:t>
      </w:r>
      <w:r w:rsidR="00983A2D" w:rsidRPr="008C63B8">
        <w:rPr>
          <w:rFonts w:hAnsi="宋体"/>
          <w:sz w:val="24"/>
          <w:szCs w:val="24"/>
        </w:rPr>
        <w:t>橡胶密封件</w:t>
      </w:r>
      <w:r w:rsidRPr="008C63B8">
        <w:rPr>
          <w:rFonts w:hAnsi="宋体"/>
          <w:sz w:val="24"/>
          <w:szCs w:val="24"/>
        </w:rPr>
        <w:t>的包装材料应符合</w:t>
      </w:r>
      <w:r w:rsidR="00727841" w:rsidRPr="008C63B8">
        <w:rPr>
          <w:rFonts w:hAnsi="宋体"/>
          <w:sz w:val="24"/>
          <w:szCs w:val="24"/>
        </w:rPr>
        <w:t>药品包装的相关</w:t>
      </w:r>
      <w:r w:rsidRPr="008C63B8">
        <w:rPr>
          <w:rFonts w:hAnsi="宋体"/>
          <w:sz w:val="24"/>
          <w:szCs w:val="24"/>
        </w:rPr>
        <w:t>要求，包装应密封完整</w:t>
      </w:r>
      <w:r w:rsidR="009B73C9" w:rsidRPr="008C63B8">
        <w:rPr>
          <w:rFonts w:hAnsi="宋体"/>
          <w:sz w:val="24"/>
          <w:szCs w:val="24"/>
        </w:rPr>
        <w:t>，</w:t>
      </w:r>
      <w:r w:rsidRPr="008C63B8">
        <w:rPr>
          <w:rFonts w:hAnsi="宋体"/>
          <w:sz w:val="24"/>
          <w:szCs w:val="24"/>
        </w:rPr>
        <w:t>内外包装整体需满足运输和贮藏过程的保护性能要求。</w:t>
      </w:r>
    </w:p>
    <w:p w:rsidR="00F02833" w:rsidRPr="008C63B8" w:rsidRDefault="0027772D" w:rsidP="001F4C7A">
      <w:pPr>
        <w:spacing w:line="360" w:lineRule="auto"/>
        <w:ind w:firstLine="420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宜保存于干燥，通风良好的室内清洁环境。</w:t>
      </w:r>
    </w:p>
    <w:p w:rsidR="00F02833" w:rsidRPr="008C63B8" w:rsidRDefault="00104F7D" w:rsidP="00F02833">
      <w:pPr>
        <w:suppressLineNumbers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17.5pt;width:421.1pt;height:0;z-index:251658240" o:connectortype="straight"/>
        </w:pict>
      </w:r>
    </w:p>
    <w:p w:rsidR="00F02833" w:rsidRPr="008C63B8" w:rsidRDefault="00F02833" w:rsidP="00F02833">
      <w:pPr>
        <w:suppressLineNumbers/>
        <w:spacing w:line="360" w:lineRule="auto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起草单位：上海市食品药品包装材料测试所</w:t>
      </w:r>
      <w:r w:rsidR="008E2A55">
        <w:rPr>
          <w:rFonts w:hAnsi="宋体" w:hint="eastAsia"/>
          <w:sz w:val="24"/>
          <w:szCs w:val="24"/>
        </w:rPr>
        <w:t xml:space="preserve"> </w:t>
      </w:r>
      <w:r w:rsidR="008E2A55">
        <w:rPr>
          <w:rFonts w:hAnsi="宋体"/>
          <w:sz w:val="24"/>
          <w:szCs w:val="24"/>
        </w:rPr>
        <w:t xml:space="preserve"> </w:t>
      </w:r>
      <w:r w:rsidR="008E2A55">
        <w:rPr>
          <w:rFonts w:hAnsi="宋体" w:hint="eastAsia"/>
          <w:sz w:val="24"/>
          <w:szCs w:val="24"/>
        </w:rPr>
        <w:t>联系电话：</w:t>
      </w:r>
      <w:r w:rsidR="008E2A55">
        <w:rPr>
          <w:rFonts w:hAnsi="宋体" w:hint="eastAsia"/>
          <w:sz w:val="24"/>
          <w:szCs w:val="24"/>
        </w:rPr>
        <w:t>0</w:t>
      </w:r>
      <w:r w:rsidR="008E2A55">
        <w:rPr>
          <w:rFonts w:hAnsi="宋体"/>
          <w:sz w:val="24"/>
          <w:szCs w:val="24"/>
        </w:rPr>
        <w:t>21-50798250</w:t>
      </w:r>
    </w:p>
    <w:p w:rsidR="00F02833" w:rsidRPr="009E2ABC" w:rsidRDefault="00F02833" w:rsidP="00F02833">
      <w:pPr>
        <w:suppressLineNumbers/>
        <w:spacing w:line="360" w:lineRule="auto"/>
        <w:rPr>
          <w:sz w:val="24"/>
          <w:szCs w:val="24"/>
        </w:rPr>
      </w:pPr>
      <w:r w:rsidRPr="008C63B8">
        <w:rPr>
          <w:rFonts w:hAnsi="宋体"/>
          <w:sz w:val="24"/>
          <w:szCs w:val="24"/>
        </w:rPr>
        <w:t>参与单位：</w:t>
      </w:r>
      <w:r w:rsidR="009E2ABC" w:rsidRPr="008D1B25">
        <w:rPr>
          <w:rFonts w:hAnsi="宋体"/>
          <w:sz w:val="24"/>
          <w:szCs w:val="24"/>
        </w:rPr>
        <w:t>四川省药品检验研究院（四川省医疗器械检测中心）、江苏博生医用新材料股份有限公司</w:t>
      </w:r>
      <w:r w:rsidR="009E2ABC">
        <w:rPr>
          <w:rFonts w:hAnsi="宋体" w:hint="eastAsia"/>
          <w:sz w:val="24"/>
          <w:szCs w:val="24"/>
        </w:rPr>
        <w:t>、</w:t>
      </w:r>
      <w:r w:rsidR="009E2ABC" w:rsidRPr="00675427">
        <w:rPr>
          <w:rFonts w:hAnsi="宋体" w:hint="eastAsia"/>
          <w:sz w:val="24"/>
          <w:szCs w:val="24"/>
        </w:rPr>
        <w:t>中国食品药品检定研究院</w:t>
      </w:r>
      <w:r w:rsidR="009E2ABC">
        <w:rPr>
          <w:rFonts w:hAnsi="宋体" w:hint="eastAsia"/>
          <w:sz w:val="24"/>
          <w:szCs w:val="24"/>
        </w:rPr>
        <w:t>、上海市</w:t>
      </w:r>
      <w:r w:rsidR="009E2ABC" w:rsidRPr="00675427">
        <w:rPr>
          <w:rFonts w:hAnsi="宋体" w:hint="eastAsia"/>
          <w:sz w:val="24"/>
          <w:szCs w:val="24"/>
        </w:rPr>
        <w:t>食品药品检定研究院</w:t>
      </w:r>
      <w:r w:rsidR="009E2ABC">
        <w:rPr>
          <w:rFonts w:hAnsi="宋体" w:hint="eastAsia"/>
          <w:sz w:val="24"/>
          <w:szCs w:val="24"/>
        </w:rPr>
        <w:t>、</w:t>
      </w:r>
      <w:r w:rsidR="009E2ABC" w:rsidRPr="00675427">
        <w:rPr>
          <w:rFonts w:hAnsi="宋体" w:hint="eastAsia"/>
          <w:sz w:val="24"/>
          <w:szCs w:val="24"/>
        </w:rPr>
        <w:t>山东省医疗器械和药品包装检验研究院</w:t>
      </w:r>
      <w:r w:rsidR="009E2ABC">
        <w:rPr>
          <w:rFonts w:hAnsi="宋体" w:hint="eastAsia"/>
          <w:sz w:val="24"/>
          <w:szCs w:val="24"/>
        </w:rPr>
        <w:t>、</w:t>
      </w:r>
      <w:r w:rsidR="009E2ABC" w:rsidRPr="00027797">
        <w:rPr>
          <w:rFonts w:hAnsi="宋体" w:hint="eastAsia"/>
          <w:sz w:val="24"/>
          <w:szCs w:val="24"/>
        </w:rPr>
        <w:t>江西省药品检验检测研究院</w:t>
      </w:r>
      <w:r w:rsidR="009E2ABC">
        <w:rPr>
          <w:rFonts w:hAnsi="宋体" w:hint="eastAsia"/>
          <w:sz w:val="24"/>
          <w:szCs w:val="24"/>
        </w:rPr>
        <w:t>、</w:t>
      </w:r>
      <w:r w:rsidR="009E2ABC" w:rsidRPr="00675427">
        <w:rPr>
          <w:rFonts w:hAnsi="宋体" w:hint="eastAsia"/>
          <w:sz w:val="24"/>
          <w:szCs w:val="24"/>
        </w:rPr>
        <w:t>浙江省食品药品检验研究院</w:t>
      </w:r>
      <w:r w:rsidR="009E2ABC">
        <w:rPr>
          <w:rFonts w:hAnsi="宋体" w:hint="eastAsia"/>
          <w:sz w:val="24"/>
          <w:szCs w:val="24"/>
        </w:rPr>
        <w:t>、</w:t>
      </w:r>
      <w:r w:rsidR="009E2ABC" w:rsidRPr="00675427">
        <w:rPr>
          <w:rFonts w:hAnsi="宋体" w:hint="eastAsia"/>
          <w:sz w:val="24"/>
          <w:szCs w:val="24"/>
        </w:rPr>
        <w:t>中国医药包装协会</w:t>
      </w:r>
    </w:p>
    <w:sectPr w:rsidR="00F02833" w:rsidRPr="009E2ABC" w:rsidSect="007651B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7D" w:rsidRDefault="00104F7D" w:rsidP="0008306C">
      <w:r>
        <w:separator/>
      </w:r>
    </w:p>
  </w:endnote>
  <w:endnote w:type="continuationSeparator" w:id="0">
    <w:p w:rsidR="00104F7D" w:rsidRDefault="00104F7D" w:rsidP="0008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C63B8" w:rsidRPr="000538A4" w:rsidRDefault="00AD7547" w:rsidP="008C63B8">
        <w:pPr>
          <w:jc w:val="center"/>
          <w:rPr>
            <w:sz w:val="18"/>
            <w:szCs w:val="18"/>
          </w:rPr>
        </w:pPr>
        <w:r w:rsidRPr="000538A4">
          <w:rPr>
            <w:sz w:val="18"/>
            <w:szCs w:val="18"/>
          </w:rPr>
          <w:fldChar w:fldCharType="begin"/>
        </w:r>
        <w:r w:rsidR="00346CB7" w:rsidRPr="000538A4">
          <w:rPr>
            <w:sz w:val="18"/>
            <w:szCs w:val="18"/>
          </w:rPr>
          <w:instrText xml:space="preserve"> PAGE </w:instrText>
        </w:r>
        <w:r w:rsidRPr="000538A4">
          <w:rPr>
            <w:sz w:val="18"/>
            <w:szCs w:val="18"/>
          </w:rPr>
          <w:fldChar w:fldCharType="separate"/>
        </w:r>
        <w:r w:rsidR="003B4C52">
          <w:rPr>
            <w:noProof/>
            <w:sz w:val="18"/>
            <w:szCs w:val="18"/>
          </w:rPr>
          <w:t>2</w:t>
        </w:r>
        <w:r w:rsidRPr="000538A4">
          <w:rPr>
            <w:noProof/>
            <w:sz w:val="18"/>
            <w:szCs w:val="18"/>
          </w:rPr>
          <w:fldChar w:fldCharType="end"/>
        </w:r>
        <w:r w:rsidR="008C63B8" w:rsidRPr="000538A4">
          <w:rPr>
            <w:sz w:val="18"/>
            <w:szCs w:val="18"/>
            <w:lang w:val="zh-CN"/>
          </w:rPr>
          <w:t xml:space="preserve"> / </w:t>
        </w:r>
        <w:r w:rsidRPr="000538A4">
          <w:rPr>
            <w:sz w:val="18"/>
            <w:szCs w:val="18"/>
          </w:rPr>
          <w:fldChar w:fldCharType="begin"/>
        </w:r>
        <w:r w:rsidR="00346CB7" w:rsidRPr="000538A4">
          <w:rPr>
            <w:sz w:val="18"/>
            <w:szCs w:val="18"/>
          </w:rPr>
          <w:instrText xml:space="preserve"> NUMPAGES  </w:instrText>
        </w:r>
        <w:r w:rsidRPr="000538A4">
          <w:rPr>
            <w:sz w:val="18"/>
            <w:szCs w:val="18"/>
          </w:rPr>
          <w:fldChar w:fldCharType="separate"/>
        </w:r>
        <w:r w:rsidR="003B4C52">
          <w:rPr>
            <w:noProof/>
            <w:sz w:val="18"/>
            <w:szCs w:val="18"/>
          </w:rPr>
          <w:t>2</w:t>
        </w:r>
        <w:r w:rsidRPr="000538A4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7D" w:rsidRDefault="00104F7D" w:rsidP="0008306C">
      <w:r>
        <w:separator/>
      </w:r>
    </w:p>
  </w:footnote>
  <w:footnote w:type="continuationSeparator" w:id="0">
    <w:p w:rsidR="00104F7D" w:rsidRDefault="00104F7D" w:rsidP="0008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B5" w:rsidRDefault="00104F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966205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05" w:rsidRPr="001F4C7A" w:rsidRDefault="00B13B05" w:rsidP="00D41271">
    <w:pPr>
      <w:pStyle w:val="a3"/>
      <w:jc w:val="right"/>
      <w:rPr>
        <w:rFonts w:ascii="Times New Roman" w:eastAsia="宋体" w:hAnsi="Times New Roman" w:cs="Times New Roman"/>
      </w:rPr>
    </w:pPr>
    <w:r w:rsidRPr="001F4C7A">
      <w:rPr>
        <w:rFonts w:ascii="Times New Roman" w:eastAsia="宋体" w:hAnsi="Times New Roman" w:cs="Times New Roman"/>
      </w:rPr>
      <w:t>202</w:t>
    </w:r>
    <w:r w:rsidR="004F0A38">
      <w:rPr>
        <w:rFonts w:ascii="Times New Roman" w:eastAsia="宋体" w:hAnsi="Times New Roman" w:cs="Times New Roman"/>
      </w:rPr>
      <w:t>3</w:t>
    </w:r>
    <w:r w:rsidRPr="001F4C7A">
      <w:rPr>
        <w:rFonts w:ascii="Times New Roman" w:eastAsia="宋体" w:hAnsi="Times New Roman" w:cs="Times New Roman"/>
      </w:rPr>
      <w:t>年</w:t>
    </w:r>
    <w:r w:rsidR="007651BB">
      <w:rPr>
        <w:rFonts w:ascii="Times New Roman" w:eastAsia="宋体" w:hAnsi="Times New Roman" w:cs="Times New Roman" w:hint="eastAsia"/>
      </w:rPr>
      <w:t>2</w:t>
    </w:r>
    <w:r w:rsidRPr="001F4C7A">
      <w:rPr>
        <w:rFonts w:ascii="Times New Roman" w:eastAsia="宋体" w:hAnsi="Times New Roman" w:cs="Times New Roman"/>
      </w:rPr>
      <w:t>月</w:t>
    </w:r>
  </w:p>
  <w:p w:rsidR="003C11B5" w:rsidRDefault="00104F7D" w:rsidP="00796C52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966206" o:spid="_x0000_s2051" type="#_x0000_t136" style="position:absolute;left:0;text-align:left;margin-left:0;margin-top:0;width:439.15pt;height:146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B5" w:rsidRDefault="00104F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966204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152"/>
    <w:rsid w:val="00000EA5"/>
    <w:rsid w:val="00014614"/>
    <w:rsid w:val="0003218C"/>
    <w:rsid w:val="00033B26"/>
    <w:rsid w:val="00037D7D"/>
    <w:rsid w:val="00040195"/>
    <w:rsid w:val="00043E3E"/>
    <w:rsid w:val="00045697"/>
    <w:rsid w:val="00045D6E"/>
    <w:rsid w:val="000538A4"/>
    <w:rsid w:val="00053F55"/>
    <w:rsid w:val="00057DBA"/>
    <w:rsid w:val="00060CF6"/>
    <w:rsid w:val="000647F8"/>
    <w:rsid w:val="00073472"/>
    <w:rsid w:val="00077641"/>
    <w:rsid w:val="000800E9"/>
    <w:rsid w:val="00082808"/>
    <w:rsid w:val="0008306C"/>
    <w:rsid w:val="00085F8B"/>
    <w:rsid w:val="000A105E"/>
    <w:rsid w:val="000A38F3"/>
    <w:rsid w:val="000B4DC8"/>
    <w:rsid w:val="000C06C1"/>
    <w:rsid w:val="000F065D"/>
    <w:rsid w:val="000F2654"/>
    <w:rsid w:val="000F41A5"/>
    <w:rsid w:val="001021AE"/>
    <w:rsid w:val="00104F7D"/>
    <w:rsid w:val="001227CA"/>
    <w:rsid w:val="00135FFE"/>
    <w:rsid w:val="001370C2"/>
    <w:rsid w:val="00143C5A"/>
    <w:rsid w:val="00165C23"/>
    <w:rsid w:val="001A0BA4"/>
    <w:rsid w:val="001A1924"/>
    <w:rsid w:val="001E2923"/>
    <w:rsid w:val="001F4C7A"/>
    <w:rsid w:val="001F7152"/>
    <w:rsid w:val="0021132D"/>
    <w:rsid w:val="0021780E"/>
    <w:rsid w:val="0023449C"/>
    <w:rsid w:val="00237718"/>
    <w:rsid w:val="00243D50"/>
    <w:rsid w:val="00244D7D"/>
    <w:rsid w:val="0025313C"/>
    <w:rsid w:val="002551AA"/>
    <w:rsid w:val="002643A7"/>
    <w:rsid w:val="002649D6"/>
    <w:rsid w:val="00265C59"/>
    <w:rsid w:val="00267AEA"/>
    <w:rsid w:val="002776CD"/>
    <w:rsid w:val="0027772D"/>
    <w:rsid w:val="00280897"/>
    <w:rsid w:val="0029529B"/>
    <w:rsid w:val="002A0464"/>
    <w:rsid w:val="002B1BD1"/>
    <w:rsid w:val="002B41D0"/>
    <w:rsid w:val="002B5613"/>
    <w:rsid w:val="002B7CA3"/>
    <w:rsid w:val="002D2576"/>
    <w:rsid w:val="00304D68"/>
    <w:rsid w:val="00310022"/>
    <w:rsid w:val="00312592"/>
    <w:rsid w:val="00327E84"/>
    <w:rsid w:val="00346CB7"/>
    <w:rsid w:val="0035451E"/>
    <w:rsid w:val="00357D76"/>
    <w:rsid w:val="00362BFE"/>
    <w:rsid w:val="00363F34"/>
    <w:rsid w:val="003641FD"/>
    <w:rsid w:val="00367C73"/>
    <w:rsid w:val="00377990"/>
    <w:rsid w:val="0039414E"/>
    <w:rsid w:val="00395B77"/>
    <w:rsid w:val="00395FC8"/>
    <w:rsid w:val="00396C34"/>
    <w:rsid w:val="003B4C52"/>
    <w:rsid w:val="003C0046"/>
    <w:rsid w:val="003C11B5"/>
    <w:rsid w:val="003D137E"/>
    <w:rsid w:val="003D3D28"/>
    <w:rsid w:val="003D5F05"/>
    <w:rsid w:val="003E2E00"/>
    <w:rsid w:val="003E7555"/>
    <w:rsid w:val="003F4DE7"/>
    <w:rsid w:val="004048FA"/>
    <w:rsid w:val="00405A9C"/>
    <w:rsid w:val="00407662"/>
    <w:rsid w:val="00407CA5"/>
    <w:rsid w:val="00410430"/>
    <w:rsid w:val="004141EC"/>
    <w:rsid w:val="004546B6"/>
    <w:rsid w:val="0045746E"/>
    <w:rsid w:val="00465BBF"/>
    <w:rsid w:val="00477B7A"/>
    <w:rsid w:val="004930A3"/>
    <w:rsid w:val="004A5908"/>
    <w:rsid w:val="004C3FDD"/>
    <w:rsid w:val="004D0454"/>
    <w:rsid w:val="004D12F3"/>
    <w:rsid w:val="004E4027"/>
    <w:rsid w:val="004F0A38"/>
    <w:rsid w:val="004F458A"/>
    <w:rsid w:val="004F45F9"/>
    <w:rsid w:val="00524A9E"/>
    <w:rsid w:val="00526BE4"/>
    <w:rsid w:val="00526D44"/>
    <w:rsid w:val="0052783C"/>
    <w:rsid w:val="005338F8"/>
    <w:rsid w:val="00554ACC"/>
    <w:rsid w:val="005554BC"/>
    <w:rsid w:val="0056289F"/>
    <w:rsid w:val="005654CD"/>
    <w:rsid w:val="00567BDC"/>
    <w:rsid w:val="005B17A9"/>
    <w:rsid w:val="005B4536"/>
    <w:rsid w:val="005B7321"/>
    <w:rsid w:val="005C5D20"/>
    <w:rsid w:val="005D1069"/>
    <w:rsid w:val="005E4B1C"/>
    <w:rsid w:val="005E51ED"/>
    <w:rsid w:val="005F0E00"/>
    <w:rsid w:val="005F58F0"/>
    <w:rsid w:val="00604A1B"/>
    <w:rsid w:val="00617D2D"/>
    <w:rsid w:val="00643853"/>
    <w:rsid w:val="006505A6"/>
    <w:rsid w:val="00656704"/>
    <w:rsid w:val="006612BF"/>
    <w:rsid w:val="00663AEB"/>
    <w:rsid w:val="00663F8E"/>
    <w:rsid w:val="00664CDF"/>
    <w:rsid w:val="00675427"/>
    <w:rsid w:val="00676DB4"/>
    <w:rsid w:val="0068220D"/>
    <w:rsid w:val="00692E8D"/>
    <w:rsid w:val="006962CC"/>
    <w:rsid w:val="00697A8B"/>
    <w:rsid w:val="006A2C64"/>
    <w:rsid w:val="006D0D3D"/>
    <w:rsid w:val="006D3E3F"/>
    <w:rsid w:val="006D6347"/>
    <w:rsid w:val="006E410C"/>
    <w:rsid w:val="006E617A"/>
    <w:rsid w:val="006E7202"/>
    <w:rsid w:val="006F2BF2"/>
    <w:rsid w:val="00721467"/>
    <w:rsid w:val="007246A4"/>
    <w:rsid w:val="00727841"/>
    <w:rsid w:val="00730240"/>
    <w:rsid w:val="00732A7E"/>
    <w:rsid w:val="0073372E"/>
    <w:rsid w:val="00733DB5"/>
    <w:rsid w:val="00750A28"/>
    <w:rsid w:val="007573E9"/>
    <w:rsid w:val="00763D05"/>
    <w:rsid w:val="00764C86"/>
    <w:rsid w:val="007651BB"/>
    <w:rsid w:val="00766225"/>
    <w:rsid w:val="00781254"/>
    <w:rsid w:val="00784E8C"/>
    <w:rsid w:val="00786F9E"/>
    <w:rsid w:val="00791141"/>
    <w:rsid w:val="0079197A"/>
    <w:rsid w:val="007951AD"/>
    <w:rsid w:val="00796C52"/>
    <w:rsid w:val="007A3BA5"/>
    <w:rsid w:val="007B605E"/>
    <w:rsid w:val="007B79F3"/>
    <w:rsid w:val="007D1E04"/>
    <w:rsid w:val="007E0C2A"/>
    <w:rsid w:val="007F00DB"/>
    <w:rsid w:val="007F7CBD"/>
    <w:rsid w:val="00801BA9"/>
    <w:rsid w:val="00817A72"/>
    <w:rsid w:val="00817A76"/>
    <w:rsid w:val="00841DE1"/>
    <w:rsid w:val="00842206"/>
    <w:rsid w:val="00843E63"/>
    <w:rsid w:val="00845E4E"/>
    <w:rsid w:val="00856236"/>
    <w:rsid w:val="00857940"/>
    <w:rsid w:val="008721B7"/>
    <w:rsid w:val="00896299"/>
    <w:rsid w:val="008A5421"/>
    <w:rsid w:val="008B5009"/>
    <w:rsid w:val="008C3F27"/>
    <w:rsid w:val="008C63B8"/>
    <w:rsid w:val="008C685A"/>
    <w:rsid w:val="008D05CC"/>
    <w:rsid w:val="008D16F8"/>
    <w:rsid w:val="008D6278"/>
    <w:rsid w:val="008E2A55"/>
    <w:rsid w:val="008E4676"/>
    <w:rsid w:val="008E750C"/>
    <w:rsid w:val="008F43CA"/>
    <w:rsid w:val="0091113E"/>
    <w:rsid w:val="00915375"/>
    <w:rsid w:val="00921B72"/>
    <w:rsid w:val="00932918"/>
    <w:rsid w:val="00933558"/>
    <w:rsid w:val="00943C25"/>
    <w:rsid w:val="00945FE9"/>
    <w:rsid w:val="0094715F"/>
    <w:rsid w:val="009647F6"/>
    <w:rsid w:val="00976E2C"/>
    <w:rsid w:val="00977C7F"/>
    <w:rsid w:val="00983A2D"/>
    <w:rsid w:val="00985CA0"/>
    <w:rsid w:val="00991BCE"/>
    <w:rsid w:val="00991DA0"/>
    <w:rsid w:val="009B73C9"/>
    <w:rsid w:val="009B7AE3"/>
    <w:rsid w:val="009C1376"/>
    <w:rsid w:val="009C7C19"/>
    <w:rsid w:val="009D02A5"/>
    <w:rsid w:val="009D46A1"/>
    <w:rsid w:val="009E2ABC"/>
    <w:rsid w:val="009F1A9C"/>
    <w:rsid w:val="00A25866"/>
    <w:rsid w:val="00A264D1"/>
    <w:rsid w:val="00A3047F"/>
    <w:rsid w:val="00A33054"/>
    <w:rsid w:val="00A33DCE"/>
    <w:rsid w:val="00A356DD"/>
    <w:rsid w:val="00A40BE5"/>
    <w:rsid w:val="00A4215D"/>
    <w:rsid w:val="00A4426C"/>
    <w:rsid w:val="00A45C84"/>
    <w:rsid w:val="00A661F6"/>
    <w:rsid w:val="00A67476"/>
    <w:rsid w:val="00A8116E"/>
    <w:rsid w:val="00A8219A"/>
    <w:rsid w:val="00A84E30"/>
    <w:rsid w:val="00A955C5"/>
    <w:rsid w:val="00A97B34"/>
    <w:rsid w:val="00AA212E"/>
    <w:rsid w:val="00AA5C6F"/>
    <w:rsid w:val="00AC328E"/>
    <w:rsid w:val="00AD7547"/>
    <w:rsid w:val="00AE3A7A"/>
    <w:rsid w:val="00AF1685"/>
    <w:rsid w:val="00AF6408"/>
    <w:rsid w:val="00B13B05"/>
    <w:rsid w:val="00B13EA7"/>
    <w:rsid w:val="00B3098B"/>
    <w:rsid w:val="00B32808"/>
    <w:rsid w:val="00B40A26"/>
    <w:rsid w:val="00B520A2"/>
    <w:rsid w:val="00B721DB"/>
    <w:rsid w:val="00B80300"/>
    <w:rsid w:val="00B83B42"/>
    <w:rsid w:val="00B9589E"/>
    <w:rsid w:val="00BC76A2"/>
    <w:rsid w:val="00BE1BB3"/>
    <w:rsid w:val="00BF5B42"/>
    <w:rsid w:val="00C10BC0"/>
    <w:rsid w:val="00C155B4"/>
    <w:rsid w:val="00C23C92"/>
    <w:rsid w:val="00C316E7"/>
    <w:rsid w:val="00C33D74"/>
    <w:rsid w:val="00C566BF"/>
    <w:rsid w:val="00C72D83"/>
    <w:rsid w:val="00C72EF9"/>
    <w:rsid w:val="00C87EB5"/>
    <w:rsid w:val="00C90045"/>
    <w:rsid w:val="00C935F0"/>
    <w:rsid w:val="00C96209"/>
    <w:rsid w:val="00CB4231"/>
    <w:rsid w:val="00CD74DD"/>
    <w:rsid w:val="00CF410D"/>
    <w:rsid w:val="00CF492B"/>
    <w:rsid w:val="00D02ECF"/>
    <w:rsid w:val="00D068FC"/>
    <w:rsid w:val="00D06FD4"/>
    <w:rsid w:val="00D110A3"/>
    <w:rsid w:val="00D35CED"/>
    <w:rsid w:val="00D41271"/>
    <w:rsid w:val="00D438F8"/>
    <w:rsid w:val="00D5528D"/>
    <w:rsid w:val="00D73384"/>
    <w:rsid w:val="00D94D8E"/>
    <w:rsid w:val="00DB3154"/>
    <w:rsid w:val="00DC4767"/>
    <w:rsid w:val="00DD5FB1"/>
    <w:rsid w:val="00DD63F6"/>
    <w:rsid w:val="00DE083C"/>
    <w:rsid w:val="00DF6B3B"/>
    <w:rsid w:val="00E07288"/>
    <w:rsid w:val="00E21CF4"/>
    <w:rsid w:val="00E22015"/>
    <w:rsid w:val="00E23B3A"/>
    <w:rsid w:val="00E2741D"/>
    <w:rsid w:val="00E3476A"/>
    <w:rsid w:val="00E36A24"/>
    <w:rsid w:val="00E45E5A"/>
    <w:rsid w:val="00E47C2C"/>
    <w:rsid w:val="00E604E6"/>
    <w:rsid w:val="00E62BE4"/>
    <w:rsid w:val="00E65A1F"/>
    <w:rsid w:val="00E77647"/>
    <w:rsid w:val="00E809C3"/>
    <w:rsid w:val="00E83AC6"/>
    <w:rsid w:val="00E87CF6"/>
    <w:rsid w:val="00E91FBF"/>
    <w:rsid w:val="00E94461"/>
    <w:rsid w:val="00E9454B"/>
    <w:rsid w:val="00EA4AA5"/>
    <w:rsid w:val="00EA5512"/>
    <w:rsid w:val="00EA7BDC"/>
    <w:rsid w:val="00EE19BD"/>
    <w:rsid w:val="00EE38AF"/>
    <w:rsid w:val="00EF6943"/>
    <w:rsid w:val="00EF6E5E"/>
    <w:rsid w:val="00F02833"/>
    <w:rsid w:val="00F116B0"/>
    <w:rsid w:val="00F154D6"/>
    <w:rsid w:val="00F17758"/>
    <w:rsid w:val="00F27401"/>
    <w:rsid w:val="00F326CB"/>
    <w:rsid w:val="00F46432"/>
    <w:rsid w:val="00F70A2D"/>
    <w:rsid w:val="00F7500D"/>
    <w:rsid w:val="00F809BA"/>
    <w:rsid w:val="00F833F3"/>
    <w:rsid w:val="00F83E70"/>
    <w:rsid w:val="00F87507"/>
    <w:rsid w:val="00F93F1B"/>
    <w:rsid w:val="00F94AA6"/>
    <w:rsid w:val="00F95892"/>
    <w:rsid w:val="00FA39D1"/>
    <w:rsid w:val="00FA6FA5"/>
    <w:rsid w:val="00FA7A22"/>
    <w:rsid w:val="00FB0DA7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1B956F3"/>
  <w15:docId w15:val="{55873D62-F558-4FAC-B31E-B3BE3082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06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8030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80300"/>
    <w:rPr>
      <w:rFonts w:ascii="Times New Roman" w:eastAsia="宋体" w:hAnsi="Times New Roman" w:cs="Times New Roman"/>
      <w:szCs w:val="20"/>
    </w:rPr>
  </w:style>
  <w:style w:type="character" w:customStyle="1" w:styleId="shorttext">
    <w:name w:val="short_text"/>
    <w:basedOn w:val="a0"/>
    <w:rsid w:val="003F4DE7"/>
  </w:style>
  <w:style w:type="paragraph" w:styleId="a9">
    <w:name w:val="Balloon Text"/>
    <w:basedOn w:val="a"/>
    <w:link w:val="aa"/>
    <w:uiPriority w:val="99"/>
    <w:semiHidden/>
    <w:unhideWhenUsed/>
    <w:rsid w:val="0078125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1254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81254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qFormat/>
    <w:rsid w:val="00781254"/>
    <w:pPr>
      <w:jc w:val="left"/>
    </w:pPr>
  </w:style>
  <w:style w:type="character" w:customStyle="1" w:styleId="ad">
    <w:name w:val="批注文字 字符"/>
    <w:basedOn w:val="a0"/>
    <w:link w:val="ac"/>
    <w:uiPriority w:val="99"/>
    <w:qFormat/>
    <w:rsid w:val="00781254"/>
    <w:rPr>
      <w:rFonts w:ascii="Times New Roman" w:eastAsia="宋体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125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81254"/>
    <w:rPr>
      <w:rFonts w:ascii="Times New Roman" w:eastAsia="宋体" w:hAnsi="Times New Roman" w:cs="Times New Roman"/>
      <w:b/>
      <w:bCs/>
      <w:szCs w:val="20"/>
    </w:rPr>
  </w:style>
  <w:style w:type="character" w:styleId="af0">
    <w:name w:val="line number"/>
    <w:basedOn w:val="a0"/>
    <w:uiPriority w:val="99"/>
    <w:semiHidden/>
    <w:unhideWhenUsed/>
    <w:rsid w:val="0008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27A96-85B6-4E61-AB83-9C1E309A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考虑点</dc:creator>
  <cp:lastModifiedBy>cl</cp:lastModifiedBy>
  <cp:revision>35</cp:revision>
  <cp:lastPrinted>2023-02-02T04:28:00Z</cp:lastPrinted>
  <dcterms:created xsi:type="dcterms:W3CDTF">2022-07-05T08:21:00Z</dcterms:created>
  <dcterms:modified xsi:type="dcterms:W3CDTF">2023-02-12T14:32:00Z</dcterms:modified>
</cp:coreProperties>
</file>